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38_1" w:id="100001"/>
      <w:bookmarkStart w:name="book575a089e-f41f-4aeb-94f4-79429941fdd7_1" w:id="100002"/>
      <w:r>
        <w:t>perspective</w:t>
      </w:r>
      <w:r>
        <w:t xml:space="preserve"> (Perspective)</w:t>
      </w:r>
      <w:bookmarkEnd w:id="100001"/>
    </w:p>
    <w:bookmarkEnd w:id="100002"/>
    <w:p w:rsidRDefault="00B82E19" w:rsidP="00B82E19" w:rsidR="00B82E19">
      <w:r>
        <w:t>This element specifies the field of view angle for the 3-D chart. This element is ignored if Right Angle Axes is true.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view3D</w:t>
              </w:r>
            </w:hyperlink>
            <w:r>
              <w:t/>
            </w:r>
            <w:r>
              <w:t xml:space="preserve"> (§</w:t>
            </w:r>
            <w:fldSimple w:instr="REF book7742ece9-1651-49f3-9c90-171edb7834d1 \r \h">
              <w:r>
                <w:t>5.7.2.229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(Perspective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contents of this attribute will contain an integer between 0 and 100.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ST_Perspective</w:t>
              </w:r>
            </w:hyperlink>
            <w:r>
              <w:t/>
            </w:r>
            <w:r>
              <w:t xml:space="preserve"> simple type (§</w:t>
            </w:r>
            <w:fldSimple w:instr="REF book399916de-dbeb-4e06-97c1-ac3a9d72d3e5 \r \h">
              <w:r>
                <w:t>5.7.3.34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="CT_Perspective"&gt;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0">
        <w:r>
          <w:rPr>
            <w:rStyle w:val="Hyperlink"/>
          </w:rPr>
          <w:t>ST_Perspective</w:t>
        </w:r>
      </w:hyperlink>
      <w:r>
        <w:t>" default="30"/&gt;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iew3D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ST_Perspective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