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03_1" w:id="100001"/>
      <w:bookmarkStart w:name="bookc932b741-fea2-495e-9f83-7b04cabe9019_1" w:id="100002"/>
      <w:r>
        <w:t>orgChart</w:t>
      </w:r>
      <w:r>
        <w:t xml:space="preserve"> (Show Organization Chart User Interface)</w:t>
      </w:r>
      <w:bookmarkEnd w:id="100001"/>
    </w:p>
    <w:bookmarkEnd w:id="100002"/>
    <w:p w:rsidRDefault="00B82E19" w:rsidP="00B82E19" w:rsidR="00B82E19">
      <w:r>
        <w:t>This element is used to indicate when to show user interface controls specifically associated with organizational charts such as being able to add an assistant to a selected node.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</w:t>
      </w:r>
      <w:r>
        <w:t>orgChart</w:t>
      </w:r>
      <w:r>
        <w:t xml:space="preserve"> used in DiagramML:</w:t>
      </w:r>
    </w:p>
    <w:p w:rsidRDefault="00B82E19" w:rsidP="00B82E19" w:rsidR="00B82E19">
      <w:pPr>
        <w:pStyle w:val="c"/>
      </w:pPr>
      <w:r>
        <w:t>&lt;</w:t>
      </w:r>
      <w:hyperlink r:id="rId8">
        <w:r>
          <w:rPr>
            <w:rStyle w:val="Hyperlink"/>
          </w:rPr>
          <w:t>varLst</w:t>
        </w:r>
      </w:hyperlink>
      <w:r>
        <w:t xml:space="preserve">&gt;                       </w:t>
      </w:r>
    </w:p>
    <w:p w:rsidRDefault="00B82E19" w:rsidP="00B82E19" w:rsidR="00B82E19">
      <w:pPr>
        <w:pStyle w:val="c"/>
      </w:pPr>
      <w:r>
        <w:tab/>
      </w:r>
      <w:r>
        <w:t xml:space="preserve">&lt;orgChart </w:t>
      </w:r>
      <w:hyperlink r:id="rId9">
        <w:r>
          <w:rPr>
            <w:rStyle w:val="Hyperlink"/>
          </w:rPr>
          <w:t>val</w:t>
        </w:r>
      </w:hyperlink>
      <w:r>
        <w:t xml:space="preserve">="true" /&gt;    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0">
        <w:r>
          <w:rPr>
            <w:rStyle w:val="Hyperlink"/>
          </w:rPr>
          <w:t>chPref</w:t>
        </w:r>
      </w:hyperlink>
      <w:r>
        <w:t xml:space="preserve"> </w:t>
      </w:r>
      <w:hyperlink r:id="rId9">
        <w:r>
          <w:rPr>
            <w:rStyle w:val="Hyperlink"/>
          </w:rPr>
          <w:t>val</w:t>
        </w:r>
      </w:hyperlink>
      <w:r>
        <w:t xml:space="preserve">="1" /&gt;         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1">
        <w:r>
          <w:rPr>
            <w:rStyle w:val="Hyperlink"/>
          </w:rPr>
          <w:t>dir</w:t>
        </w:r>
      </w:hyperlink>
      <w:r>
        <w:t xml:space="preserve"> </w:t>
      </w:r>
      <w:hyperlink r:id="rId9">
        <w:r>
          <w:rPr>
            <w:rStyle w:val="Hyperlink"/>
          </w:rPr>
          <w:t>val</w:t>
        </w:r>
      </w:hyperlink>
      <w:r>
        <w:t>="</w:t>
      </w:r>
      <w:hyperlink r:id="rId12">
        <w:r>
          <w:rPr>
            <w:rStyle w:val="Hyperlink"/>
          </w:rPr>
          <w:t>norm</w:t>
        </w:r>
      </w:hyperlink>
      <w:r>
        <w:t xml:space="preserve">" /&gt;         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3">
        <w:r>
          <w:rPr>
            <w:rStyle w:val="Hyperlink"/>
          </w:rPr>
          <w:t>animOne</w:t>
        </w:r>
      </w:hyperlink>
      <w:r>
        <w:t xml:space="preserve"> </w:t>
      </w:r>
      <w:hyperlink r:id="rId9">
        <w:r>
          <w:rPr>
            <w:rStyle w:val="Hyperlink"/>
          </w:rPr>
          <w:t>val</w:t>
        </w:r>
      </w:hyperlink>
      <w:r>
        <w:t xml:space="preserve">="branch" /&gt;   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4">
        <w:r>
          <w:rPr>
            <w:rStyle w:val="Hyperlink"/>
          </w:rPr>
          <w:t>animLvl</w:t>
        </w:r>
      </w:hyperlink>
      <w:r>
        <w:t xml:space="preserve"> </w:t>
      </w:r>
      <w:hyperlink r:id="rId9">
        <w:r>
          <w:rPr>
            <w:rStyle w:val="Hyperlink"/>
          </w:rPr>
          <w:t>val</w:t>
        </w:r>
      </w:hyperlink>
      <w:r>
        <w:t>="</w:t>
      </w:r>
      <w:hyperlink r:id="rId15">
        <w:r>
          <w:rPr>
            <w:rStyle w:val="Hyperlink"/>
          </w:rPr>
          <w:t>lvl</w:t>
        </w:r>
      </w:hyperlink>
      <w:r>
        <w:t xml:space="preserve">" /&gt;      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6">
        <w:r>
          <w:rPr>
            <w:rStyle w:val="Hyperlink"/>
          </w:rPr>
          <w:t>resizeHandles</w:t>
        </w:r>
      </w:hyperlink>
      <w:r>
        <w:t xml:space="preserve"> </w:t>
      </w:r>
      <w:hyperlink r:id="rId9">
        <w:r>
          <w:rPr>
            <w:rStyle w:val="Hyperlink"/>
          </w:rPr>
          <w:t>val</w:t>
        </w:r>
      </w:hyperlink>
      <w:r>
        <w:t>="rel" /&gt;</w:t>
      </w:r>
    </w:p>
    <w:p w:rsidRDefault="00B82E19" w:rsidP="00B82E19" w:rsidR="00B82E19">
      <w:pPr>
        <w:pStyle w:val="c"/>
      </w:pPr>
      <w:r>
        <w:t>&lt;/</w:t>
      </w:r>
      <w:hyperlink r:id="rId8">
        <w:r>
          <w:rPr>
            <w:rStyle w:val="Hyperlink"/>
          </w:rPr>
          <w:t>varLst</w:t>
        </w:r>
      </w:hyperlink>
      <w:r>
        <w:t xml:space="preserve">&gt;                      </w:t>
      </w:r>
    </w:p>
    <w:p w:rsidRDefault="00B82E19" w:rsidP="00B82E19" w:rsidR="00B82E19">
      <w:r>
        <w:t xml:space="preserve">In this example we set the </w:t>
      </w:r>
      <w:r>
        <w:t>orgChart</w:t>
      </w:r>
      <w:r>
        <w:t xml:space="preserve"> value to </w:t>
      </w:r>
      <w:r>
        <w:t>true</w:t>
      </w:r>
      <w:r>
        <w:t xml:space="preserve"> indicating that the organizational chart specific user interface controls are to be enabled when the containing diagram is used.  </w:t>
      </w:r>
      <w:r>
        <w:t/>
      </w:r>
      <w:hyperlink r:id="rId17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presLayoutVars</w:t>
              </w:r>
            </w:hyperlink>
            <w:r>
              <w:t/>
            </w:r>
            <w:r>
              <w:t xml:space="preserve"> (§</w:t>
            </w:r>
            <w:fldSimple w:instr="REF booka49fdac1-cc16-44d9-8513-1443f38eed8d \r \h">
              <w:r>
                <w:t>5.9.5.4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varLst</w:t>
              </w:r>
            </w:hyperlink>
            <w:r>
              <w:t/>
            </w:r>
            <w:r>
              <w:t xml:space="preserve"> (§</w:t>
            </w:r>
            <w:fldSimple w:instr="REF book8ee7b413-e648-4228-b831-b8807be63402 \r \h">
              <w:r>
                <w:t>5.9.2.31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(Show Organization Chart User Interface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attribute value specifies when to show the ‘Insert Assistant’ user interface control and the ‘Change Layout’ user interface for this diagram.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="CT_OrgChart"&gt;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default="false"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Ls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chPref.docx" TargetMode="External"/><Relationship Id="rId11" Type="http://schemas.openxmlformats.org/officeDocument/2006/relationships/hyperlink" Target="dir.docx" TargetMode="External"/><Relationship Id="rId12" Type="http://schemas.openxmlformats.org/officeDocument/2006/relationships/hyperlink" Target="norm.docx" TargetMode="External"/><Relationship Id="rId13" Type="http://schemas.openxmlformats.org/officeDocument/2006/relationships/hyperlink" Target="animOne.docx" TargetMode="External"/><Relationship Id="rId14" Type="http://schemas.openxmlformats.org/officeDocument/2006/relationships/hyperlink" Target="animLvl.docx" TargetMode="External"/><Relationship Id="rId15" Type="http://schemas.openxmlformats.org/officeDocument/2006/relationships/hyperlink" Target="lvl.docx" TargetMode="External"/><Relationship Id="rId16" Type="http://schemas.openxmlformats.org/officeDocument/2006/relationships/hyperlink" Target="resizeHandles.docx" TargetMode="External"/><Relationship Id="rId17" Type="http://schemas.openxmlformats.org/officeDocument/2006/relationships/hyperlink" Target="end.docx" TargetMode="External"/><Relationship Id="rId18" Type="http://schemas.openxmlformats.org/officeDocument/2006/relationships/hyperlink" Target="presLayoutVars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