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28_1" w:id="100001"/>
      <w:bookmarkStart w:name="book268c528b-00ca-4715-a775-bd89e341b0c8_1" w:id="100002"/>
      <w:r>
        <w:t>ofPieChart</w:t>
      </w:r>
      <w:r>
        <w:t xml:space="preserve"> (Pie of Pie or Bar of Pie Charts)</w:t>
      </w:r>
      <w:bookmarkEnd w:id="100001"/>
    </w:p>
    <w:bookmarkEnd w:id="100002"/>
    <w:p w:rsidRDefault="00B82E19" w:rsidP="00B82E19" w:rsidR="00B82E19">
      <w:r>
        <w:t xml:space="preserve">This element contains the pie of pie or bar of pie series on this chart. Only the first series shall be displayed. The </w:t>
      </w:r>
      <w:hyperlink r:id="rId8">
        <w:r>
          <w:rPr>
            <w:rStyle w:val="Hyperlink"/>
          </w:rPr>
          <w:t>splitType</w:t>
        </w:r>
      </w:hyperlink>
      <w:r>
        <w:t xml:space="preserve"> element shall determine whether the </w:t>
      </w:r>
      <w:hyperlink r:id="rId9">
        <w:r>
          <w:rPr>
            <w:rStyle w:val="Hyperlink"/>
          </w:rPr>
          <w:t>splitPos</w:t>
        </w:r>
      </w:hyperlink>
      <w:r>
        <w:t xml:space="preserve"> and </w:t>
      </w:r>
      <w:hyperlink r:id="rId10">
        <w:r>
          <w:rPr>
            <w:rStyle w:val="Hyperlink"/>
          </w:rPr>
          <w:t>custSplit</w:t>
        </w:r>
      </w:hyperlink>
      <w:r>
        <w:t xml:space="preserve"> elements apply.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custSplit</w:t>
              </w:r>
            </w:hyperlink>
            <w:r>
              <w:t/>
            </w:r>
            <w:r>
              <w:t xml:space="preserve"> (Custom Split)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9dc5777-b234-43bb-8948-743568018962 \r \h">
              <w:r>
                <w:t>5.7.2.35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(Data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e89f3c1-1c75-457c-95b9-0851aa63a6d6 \r \h">
              <w:r>
                <w:t>5.7.2.49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gapWidth</w:t>
              </w:r>
            </w:hyperlink>
            <w:r>
              <w:t/>
            </w:r>
            <w:r>
              <w:t xml:space="preserve"> (Gap Width)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1d4c70c-57eb-45d3-869e-30d231464d91 \r \h">
              <w:r>
                <w:t>5.7.2.75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ofPieType</w:t>
              </w:r>
            </w:hyperlink>
            <w:r>
              <w:t/>
            </w:r>
            <w:r>
              <w:t xml:space="preserve"> (Pie of Pie or Bar of Pie Type)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6fa84af-fe39-42ff-974b-368244cd2617 \r \h">
              <w:r>
                <w:t>5.7.2.128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secondPieSize</w:t>
              </w:r>
            </w:hyperlink>
            <w:r>
              <w:t/>
            </w:r>
            <w:r>
              <w:t xml:space="preserve"> (Second Pie Size)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d78c41c-8324-4258-9e77-fd941474ead0 \r \h">
              <w:r>
                <w:t>5.7.2.165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(Pie Chart Series)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030ae35-0448-4f2e-9ad1-19e3dea478a8 \r \h">
              <w:r>
                <w:t>5.7.2.170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serLines</w:t>
              </w:r>
            </w:hyperlink>
            <w:r>
              <w:t/>
            </w:r>
            <w:r>
              <w:t xml:space="preserve"> (Series 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00e6981-3c8e-45d4-b911-2e0a68320b41 \r \h">
              <w:r>
                <w:t>5.7.2.177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splitPos</w:t>
              </w:r>
            </w:hyperlink>
            <w:r>
              <w:t/>
            </w:r>
            <w:r>
              <w:t xml:space="preserve"> (Split Position)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fae12d8-eccd-401e-b3bc-030330025df2 \r \h">
              <w:r>
                <w:t>5.7.2.196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splitType</w:t>
              </w:r>
            </w:hyperlink>
            <w:r>
              <w:t/>
            </w:r>
            <w:r>
              <w:t xml:space="preserve"> (Split Type)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467fc8c-cef5-453b-9333-02cb53e3debe \r \h">
              <w:r>
                <w:t>5.7.2.197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varyColors</w:t>
              </w:r>
            </w:hyperlink>
            <w:r>
              <w:t/>
            </w:r>
            <w:r>
              <w:t xml:space="preserve"> (Vary </w:t>
            </w:r>
            <w:hyperlink r:id="rId20">
              <w:r>
                <w:rPr>
                  <w:rStyle w:val="Hyperlink"/>
                </w:rPr>
                <w:t>Colors</w:t>
              </w:r>
            </w:hyperlink>
            <w:r>
              <w:t xml:space="preserve"> by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faa911c-0acd-4b59-bc9a-076bf171ef40 \r \h">
              <w:r>
                <w:t>5.7.2.228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="CT_OfPieChart"&gt;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ofPieType</w:t>
        </w:r>
      </w:hyperlink>
      <w:r>
        <w:t>" type="CT_OfPieType"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ref="EG_PieChartShared"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gapWidth</w:t>
        </w:r>
      </w:hyperlink>
      <w:r>
        <w:t>" type="CT_GapAmount"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splitType</w:t>
        </w:r>
      </w:hyperlink>
      <w:r>
        <w:t>" type="CT_SplitType"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splitPos</w:t>
        </w:r>
      </w:hyperlink>
      <w:r>
        <w:t>" type="CT_Double"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custSplit</w:t>
        </w:r>
      </w:hyperlink>
      <w:r>
        <w:t>" type="CT_CustSplit"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secondPieSize</w:t>
        </w:r>
      </w:hyperlink>
      <w:r>
        <w:t>" type="CT_SecondPieSize"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serLines</w:t>
        </w:r>
      </w:hyperlink>
      <w:r>
        <w:t>" type="CT_ChartLines"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plitType.docx" TargetMode="External"/><Relationship Id="rId9" Type="http://schemas.openxmlformats.org/officeDocument/2006/relationships/hyperlink" Target="splitPos.docx" TargetMode="External"/><Relationship Id="rId10" Type="http://schemas.openxmlformats.org/officeDocument/2006/relationships/hyperlink" Target="custSplit.docx" TargetMode="External"/><Relationship Id="rId11" Type="http://schemas.openxmlformats.org/officeDocument/2006/relationships/hyperlink" Target="plotArea.docx" TargetMode="External"/><Relationship Id="rId12" Type="http://schemas.openxmlformats.org/officeDocument/2006/relationships/hyperlink" Target="dLbls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gapWidth.docx" TargetMode="External"/><Relationship Id="rId15" Type="http://schemas.openxmlformats.org/officeDocument/2006/relationships/hyperlink" Target="ofPieType.docx" TargetMode="External"/><Relationship Id="rId16" Type="http://schemas.openxmlformats.org/officeDocument/2006/relationships/hyperlink" Target="secondPieSize.docx" TargetMode="External"/><Relationship Id="rId17" Type="http://schemas.openxmlformats.org/officeDocument/2006/relationships/hyperlink" Target="ser.docx" TargetMode="External"/><Relationship Id="rId18" Type="http://schemas.openxmlformats.org/officeDocument/2006/relationships/hyperlink" Target="serLines.docx" TargetMode="External"/><Relationship Id="rId19" Type="http://schemas.openxmlformats.org/officeDocument/2006/relationships/hyperlink" Target="varyColors.docx" TargetMode="External"/><Relationship Id="rId20" Type="http://schemas.openxmlformats.org/officeDocument/2006/relationships/hyperlink" Target="Colors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