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21_1" w:id="100001"/>
      <w:bookmarkStart w:name="bookb6e6e83c-7570-44fc-8fc1-3e24a06b3426_1" w:id="100002"/>
      <w:r>
        <w:t>noMultiLvlLbl</w:t>
      </w:r>
      <w:r>
        <w:t xml:space="preserve"> (No Multi-level Labels)</w:t>
      </w:r>
      <w:bookmarkEnd w:id="100001"/>
    </w:p>
    <w:bookmarkEnd w:id="100002"/>
    <w:p w:rsidRDefault="00B82E19" w:rsidP="00B82E19" w:rsidR="00B82E19">
      <w:r>
        <w:t>This element specifies the labels shall be shown as flat text. If this element is not included or is set to false, then the labels shall be drawn as a hierarchy.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catAx</w:t>
              </w:r>
            </w:hyperlink>
            <w:r>
              <w:t/>
            </w:r>
            <w:r>
              <w:t xml:space="preserve"> (§</w:t>
            </w:r>
            <w:fldSimple w:instr="REF book65ec80ae-f1ed-4e19-af8f-b9f5bf0f3148 \r \h">
              <w:r>
                <w:t>5.7.2.25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(Boolean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boolean value for the property defined by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10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="CT_Boolean"&gt;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9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atAx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off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