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18_1" w:id="100001"/>
      <w:bookmarkStart w:name="book0becdb03-0fdf-44dd-aa57-47757033ca27_1" w:id="100002"/>
      <w:r>
        <w:t/>
      </w:r>
      <w:hyperlink r:id="rId8">
        <w:r>
          <w:rPr>
            <w:rStyle w:val="Hyperlink"/>
          </w:rPr>
          <w:t>name</w:t>
        </w:r>
      </w:hyperlink>
      <w:r>
        <w:t/>
      </w:r>
      <w:r>
        <w:t xml:space="preserve"> (Trendline Name)</w:t>
      </w:r>
      <w:bookmarkEnd w:id="100001"/>
    </w:p>
    <w:bookmarkEnd w:id="100002"/>
    <w:p w:rsidRDefault="00B82E19" w:rsidP="00B82E19" w:rsidR="00B82E19">
      <w:r>
        <w:t>This element specifies the name of the trendline.</w:t>
      </w:r>
    </w:p>
    <w:p w:rsidRDefault="00B82E19" w:rsidP="00B82E19" w:rsidR="00B82E19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(§</w:t>
            </w:r>
            <w:fldSimple w:instr="REF book28aeff40-ded7-430f-9610-2e8477cf93c6 \r \h">
              <w:r>
                <w:t>5.7.2.212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Relationship Id="rId9" Type="http://schemas.openxmlformats.org/officeDocument/2006/relationships/hyperlink" Target="trendlin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