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43_1" w:id="100001"/>
      <w:bookmarkStart w:name="bookb7c736a0-0c00-4b48-9991-30dab6dc93da_1" w:id="100002"/>
      <w:r>
        <w:t>layoutDefHdrLst</w:t>
      </w:r>
      <w:r>
        <w:t xml:space="preserve"> (Diagram Layout Header List)</w:t>
      </w:r>
      <w:bookmarkEnd w:id="100001"/>
    </w:p>
    <w:bookmarkEnd w:id="100002"/>
    <w:p w:rsidRDefault="00B82E19" w:rsidP="00B82E19" w:rsidR="00B82E19">
      <w:r>
        <w:t xml:space="preserve">This element is simply a list of </w:t>
      </w:r>
      <w:hyperlink r:id="rId8">
        <w:r>
          <w:rPr>
            <w:rStyle w:val="Hyperlink"/>
          </w:rPr>
          <w:t>layout</w:t>
        </w:r>
      </w:hyperlink>
      <w:r>
        <w:t xml:space="preserve"> definition headers.  This list of headers is used internally as a way to group all of the </w:t>
      </w:r>
      <w:hyperlink r:id="rId8">
        <w:r>
          <w:rPr>
            <w:rStyle w:val="Hyperlink"/>
          </w:rPr>
          <w:t>layout</w:t>
        </w:r>
      </w:hyperlink>
      <w:r>
        <w:t xml:space="preserve"> definition headers together into a single structure.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layoutDefHdr</w:t>
              </w:r>
            </w:hyperlink>
            <w:r>
              <w:t/>
            </w:r>
            <w:r>
              <w:t xml:space="preserve"> (Layout Definition Header)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4277e56-e7e4-4ba0-bb25-6b03a37f3bd6 \r \h">
              <w:r>
                <w:t>5.9.2.17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0">
        <w:r>
          <w:rPr>
            <w:rStyle w:val="Hyperlink"/>
          </w:rPr>
          <w:t>name</w:t>
        </w:r>
      </w:hyperlink>
      <w:r>
        <w:t>="CT_DiagramDefinitionHeaderLst"&gt;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layoutDefHdr</w:t>
        </w:r>
      </w:hyperlink>
      <w:r>
        <w:t>" type="CT_DiagramDefinitionHeader" minOccurs="0" maxOccurs="unbounded"/&gt;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ayout.docx" TargetMode="External"/><Relationship Id="rId9" Type="http://schemas.openxmlformats.org/officeDocument/2006/relationships/hyperlink" Target="layoutDefHdr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