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89_1" w:id="100001"/>
      <w:bookmarkStart w:name="book05bb74bf-dd4a-4140-af05-0d1c2e43195b_1" w:id="100002"/>
      <w:r>
        <w:t>layout</w:t>
      </w:r>
      <w:r>
        <w:t xml:space="preserve"> (Layout)</w:t>
      </w:r>
      <w:bookmarkEnd w:id="100001"/>
    </w:p>
    <w:bookmarkEnd w:id="100002"/>
    <w:p w:rsidRDefault="00B82E19" w:rsidP="00B82E19" w:rsidR="00B82E19">
      <w:r>
        <w:t>This element specifies how the chart element is placed on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dispUnitsLbl</w:t>
              </w:r>
            </w:hyperlink>
            <w:r>
              <w:t/>
            </w:r>
            <w:r>
              <w:t xml:space="preserve"> (§</w:t>
            </w:r>
            <w:fldSimple w:instr="REF booka249572b-7718-4637-84ed-6cbe2228f357 \r \h">
              <w:r>
                <w:t>5.7.2.46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(§</w:t>
            </w:r>
            <w:fldSimple w:instr="REF book35cb8d55-8f88-438c-ac83-04293c39be65 \r \h">
              <w:r>
                <w:t>5.7.2.47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legend</w:t>
              </w:r>
            </w:hyperlink>
            <w:r>
              <w:t/>
            </w:r>
            <w:r>
              <w:t xml:space="preserve"> (§</w:t>
            </w:r>
            <w:fldSimple w:instr="REF booke243702a-6f24-488d-a372-1517b2ed92c2 \r \h">
              <w:r>
                <w:t>5.7.2.94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(§</w:t>
            </w:r>
            <w:fldSimple w:instr="REF book65f008b8-b0ef-4b5d-aae7-0888dbae8e3c \r \h">
              <w:r>
                <w:t>5.7.2.211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trendlineLbl</w:t>
              </w:r>
            </w:hyperlink>
            <w:r>
              <w:t/>
            </w:r>
            <w:r>
              <w:t xml:space="preserve"> (§</w:t>
            </w:r>
            <w:fldSimple w:instr="REF book3cc1691b-714f-4e3e-9605-977c1a9099ce \r \h">
              <w:r>
                <w:t>5.7.2.213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manualLayout</w:t>
              </w:r>
            </w:hyperlink>
            <w:r>
              <w:t/>
            </w:r>
            <w:r>
              <w:t xml:space="preserve"> (Manual Layout)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1fd7af2-bf01-48d8-b1ec-cb1e6bcbde16 \r \h">
              <w:r>
                <w:t>5.7.2.105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="CT_Layout"&gt;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manualLayout</w:t>
        </w:r>
      </w:hyperlink>
      <w:r>
        <w:t>" type="CT_ManualLayout"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ispUnitsLbl.docx" TargetMode="External"/><Relationship Id="rId9" Type="http://schemas.openxmlformats.org/officeDocument/2006/relationships/hyperlink" Target="dLbl.docx" TargetMode="External"/><Relationship Id="rId10" Type="http://schemas.openxmlformats.org/officeDocument/2006/relationships/hyperlink" Target="legend.docx" TargetMode="External"/><Relationship Id="rId11" Type="http://schemas.openxmlformats.org/officeDocument/2006/relationships/hyperlink" Target="plotArea.docx" TargetMode="External"/><Relationship Id="rId12" Type="http://schemas.openxmlformats.org/officeDocument/2006/relationships/hyperlink" Target="title.docx" TargetMode="External"/><Relationship Id="rId13" Type="http://schemas.openxmlformats.org/officeDocument/2006/relationships/hyperlink" Target="trendlineLbl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manualLayout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