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40_1" w:id="100001"/>
      <w:bookmarkStart w:name="book071cdfdc-2900-4eb4-b516-56d2fb7724ec_1" w:id="100002"/>
      <w:r>
        <w:t>if</w:t>
      </w:r>
      <w:r>
        <w:t xml:space="preserve"> (If)</w:t>
      </w:r>
      <w:bookmarkEnd w:id="100001"/>
    </w:p>
    <w:bookmarkEnd w:id="100002"/>
    <w:p w:rsidRDefault="00B82E19" w:rsidP="00B82E19" w:rsidR="00B82E19">
      <w:r>
        <w:t>Like an if statement in a programming language, wraps elements which are to be used under the conditions defined by its attributes.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an </w:t>
      </w:r>
      <w:r>
        <w:t>if</w:t>
      </w:r>
      <w:r>
        <w:t xml:space="preserve"> element in a DrawingML diagram within the context of a </w:t>
      </w:r>
      <w:hyperlink r:id="rId8">
        <w:r>
          <w:rPr>
            <w:rStyle w:val="Hyperlink"/>
          </w:rPr>
          <w:t>choose</w:t>
        </w:r>
      </w:hyperlink>
      <w:r>
        <w:t xml:space="preserve"> statement:</w:t>
      </w:r>
    </w:p>
    <w:p w:rsidRDefault="00B82E19" w:rsidP="00B82E19" w:rsidR="00B82E19">
      <w:pPr>
        <w:pStyle w:val="c"/>
      </w:pPr>
      <w:r>
        <w:t>&lt;</w:t>
      </w:r>
      <w:hyperlink r:id="rId8">
        <w:r>
          <w:rPr>
            <w:rStyle w:val="Hyperlink"/>
          </w:rPr>
          <w:t>choose</w:t>
        </w:r>
      </w:hyperlink>
      <w:r>
        <w:t xml:space="preserve"> </w:t>
      </w:r>
      <w:hyperlink r:id="rId9">
        <w:r>
          <w:rPr>
            <w:rStyle w:val="Hyperlink"/>
          </w:rPr>
          <w:t>name</w:t>
        </w:r>
      </w:hyperlink>
      <w:r>
        <w:t>="Name1"&gt;</w:t>
      </w:r>
    </w:p>
    <w:p w:rsidRDefault="00B82E19" w:rsidP="00B82E19" w:rsidR="00B82E19">
      <w:pPr>
        <w:pStyle w:val="c"/>
      </w:pPr>
      <w:r>
        <w:tab/>
      </w:r>
      <w:r>
        <w:t>&lt;if name="Name2" func="var" arg="</w:t>
      </w:r>
      <w:hyperlink r:id="rId10">
        <w:r>
          <w:rPr>
            <w:rStyle w:val="Hyperlink"/>
          </w:rPr>
          <w:t>dir</w:t>
        </w:r>
      </w:hyperlink>
      <w:r>
        <w:t xml:space="preserve">" op="equ"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2">
        <w:r>
          <w:rPr>
            <w:rStyle w:val="Hyperlink"/>
          </w:rPr>
          <w:t>norm</w:t>
        </w:r>
      </w:hyperlink>
      <w:r>
        <w:t>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3">
        <w:r>
          <w:rPr>
            <w:rStyle w:val="Hyperlink"/>
          </w:rPr>
          <w:t>alg</w:t>
        </w:r>
      </w:hyperlink>
      <w:r>
        <w:t xml:space="preserve"> type="snake"&gt;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type="grDir" </w:t>
      </w:r>
      <w:hyperlink r:id="rId11">
        <w:r>
          <w:rPr>
            <w:rStyle w:val="Hyperlink"/>
          </w:rPr>
          <w:t>val</w:t>
        </w:r>
      </w:hyperlink>
      <w:r>
        <w:t>="tL"/&gt;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type="flowDir"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5">
        <w:r>
          <w:rPr>
            <w:rStyle w:val="Hyperlink"/>
          </w:rPr>
          <w:t>row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type="contDir" </w:t>
      </w:r>
      <w:hyperlink r:id="rId11">
        <w:r>
          <w:rPr>
            <w:rStyle w:val="Hyperlink"/>
          </w:rPr>
          <w:t>val</w:t>
        </w:r>
      </w:hyperlink>
      <w:r>
        <w:t>="sameDir"/&gt;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</w:t>
      </w:r>
      <w:hyperlink r:id="rId16">
        <w:r>
          <w:rPr>
            <w:rStyle w:val="Hyperlink"/>
          </w:rPr>
          <w:t>off</w:t>
        </w:r>
      </w:hyperlink>
      <w:r>
        <w:t xml:space="preserve">" </w:t>
      </w:r>
      <w:hyperlink r:id="rId11">
        <w:r>
          <w:rPr>
            <w:rStyle w:val="Hyperlink"/>
          </w:rPr>
          <w:t>val</w:t>
        </w:r>
      </w:hyperlink>
      <w:r>
        <w:t>="ctr"/&gt;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3">
        <w:r>
          <w:rPr>
            <w:rStyle w:val="Hyperlink"/>
          </w:rPr>
          <w:t>alg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&lt;/if&gt;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7">
        <w:r>
          <w:rPr>
            <w:rStyle w:val="Hyperlink"/>
          </w:rPr>
          <w:t>else</w:t>
        </w:r>
      </w:hyperlink>
      <w:r>
        <w:t xml:space="preserve"> </w:t>
      </w:r>
      <w:hyperlink r:id="rId9">
        <w:r>
          <w:rPr>
            <w:rStyle w:val="Hyperlink"/>
          </w:rPr>
          <w:t>name</w:t>
        </w:r>
      </w:hyperlink>
      <w:r>
        <w:t>="Name3"&gt;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3">
        <w:r>
          <w:rPr>
            <w:rStyle w:val="Hyperlink"/>
          </w:rPr>
          <w:t>alg</w:t>
        </w:r>
      </w:hyperlink>
      <w:r>
        <w:t xml:space="preserve"> type="snake"&gt;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type="grDir" </w:t>
      </w:r>
      <w:hyperlink r:id="rId11">
        <w:r>
          <w:rPr>
            <w:rStyle w:val="Hyperlink"/>
          </w:rPr>
          <w:t>val</w:t>
        </w:r>
      </w:hyperlink>
      <w:r>
        <w:t>="tR"/&gt;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type="flowDir" </w:t>
      </w:r>
      <w:hyperlink r:id="rId11">
        <w:r>
          <w:rPr>
            <w:rStyle w:val="Hyperlink"/>
          </w:rPr>
          <w:t>val</w:t>
        </w:r>
      </w:hyperlink>
      <w:r>
        <w:t>="</w:t>
      </w:r>
      <w:hyperlink r:id="rId15">
        <w:r>
          <w:rPr>
            <w:rStyle w:val="Hyperlink"/>
          </w:rPr>
          <w:t>row</w:t>
        </w:r>
      </w:hyperlink>
      <w:r>
        <w:t>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type="contDir" </w:t>
      </w:r>
      <w:hyperlink r:id="rId11">
        <w:r>
          <w:rPr>
            <w:rStyle w:val="Hyperlink"/>
          </w:rPr>
          <w:t>val</w:t>
        </w:r>
      </w:hyperlink>
      <w:r>
        <w:t>="sameDir"/&gt;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4">
        <w:r>
          <w:rPr>
            <w:rStyle w:val="Hyperlink"/>
          </w:rPr>
          <w:t>param</w:t>
        </w:r>
      </w:hyperlink>
      <w:r>
        <w:t xml:space="preserve"> type="</w:t>
      </w:r>
      <w:hyperlink r:id="rId16">
        <w:r>
          <w:rPr>
            <w:rStyle w:val="Hyperlink"/>
          </w:rPr>
          <w:t>off</w:t>
        </w:r>
      </w:hyperlink>
      <w:r>
        <w:t xml:space="preserve">" </w:t>
      </w:r>
      <w:hyperlink r:id="rId11">
        <w:r>
          <w:rPr>
            <w:rStyle w:val="Hyperlink"/>
          </w:rPr>
          <w:t>val</w:t>
        </w:r>
      </w:hyperlink>
      <w:r>
        <w:t>="ctr"/&gt;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3">
        <w:r>
          <w:rPr>
            <w:rStyle w:val="Hyperlink"/>
          </w:rPr>
          <w:t>alg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17">
        <w:r>
          <w:rPr>
            <w:rStyle w:val="Hyperlink"/>
          </w:rPr>
          <w:t>else</w:t>
        </w:r>
      </w:hyperlink>
      <w:r>
        <w:t>&gt;</w:t>
      </w:r>
    </w:p>
    <w:p w:rsidRDefault="00B82E19" w:rsidP="00B82E19" w:rsidR="00B82E19">
      <w:pPr>
        <w:pStyle w:val="c"/>
      </w:pPr>
      <w:r>
        <w:t>&lt;/</w:t>
      </w:r>
      <w:hyperlink r:id="rId8">
        <w:r>
          <w:rPr>
            <w:rStyle w:val="Hyperlink"/>
          </w:rPr>
          <w:t>choose</w:t>
        </w:r>
      </w:hyperlink>
      <w:r>
        <w:t>&gt;</w:t>
      </w:r>
    </w:p>
    <w:p w:rsidRDefault="00B82E19" w:rsidP="00B82E19" w:rsidR="00B82E19">
      <w:r>
        <w:t xml:space="preserve">In this example, a </w:t>
      </w:r>
      <w:r>
        <w:t>if</w:t>
      </w:r>
      <w:r>
        <w:t xml:space="preserve"> element is used to define a set of parameters associated with the snake algorithm when the diagram is in the normal direction</w:t>
      </w:r>
      <w:r>
        <w:t xml:space="preserve">.  </w:t>
      </w:r>
      <w:hyperlink r:id="rId18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choose</w:t>
              </w:r>
            </w:hyperlink>
            <w:r>
              <w:t/>
            </w:r>
            <w:r>
              <w:t xml:space="preserve"> (§</w:t>
            </w:r>
            <w:fldSimple w:instr="REF book50b60fce-e977-4bb8-ace2-242ae97f4282 \r \h">
              <w:r>
                <w:t>5.9.2.6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alg</w:t>
              </w:r>
            </w:hyperlink>
            <w:r>
              <w:t/>
            </w:r>
            <w:r>
              <w:t xml:space="preserve"> (Algorithm)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9464b54-daac-4282-bb7e-217dbe024a20 \r \h">
              <w:r>
                <w:t>5.9.2.3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choose</w:t>
              </w:r>
            </w:hyperlink>
            <w:r>
              <w:t/>
            </w:r>
            <w:r>
              <w:t xml:space="preserve"> (Choose Element)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0b60fce-e977-4bb8-ace2-242ae97f4282 \r \h">
              <w:r>
                <w:t>5.9.2.6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constrLst</w:t>
              </w:r>
            </w:hyperlink>
            <w:r>
              <w:t/>
            </w:r>
            <w:r>
              <w:t xml:space="preserve"> (Constraint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d629f6b-e548-48a1-a900-022022d15e8f \r \h">
              <w:r>
                <w:t>5.9.2.9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(For Each)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a353da-fd63-4dc6-9445-6f6f5a692396 \r \h">
              <w:r>
                <w:t>5.9.2.14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layoutNode</w:t>
              </w:r>
            </w:hyperlink>
            <w:r>
              <w:t/>
            </w:r>
            <w:r>
              <w:t xml:space="preserve"> (Layout Node)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9dc1df9-5f17-4e16-85c2-05ab5a270b18 \r \h">
              <w:r>
                <w:t>5.9.2.19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presOf</w:t>
              </w:r>
            </w:hyperlink>
            <w:r>
              <w:t/>
            </w:r>
            <w:r>
              <w:t xml:space="preserve"> (Presentation Of)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35aa93-56a4-4eb5-8af4-72f12e0394ef \r \h">
              <w:r>
                <w:t>5.9.2.21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ruleLst</w:t>
              </w:r>
            </w:hyperlink>
            <w:r>
              <w:t/>
            </w:r>
            <w:r>
              <w:t xml:space="preserve"> (Rule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cd0ff39-9492-41ea-8f6d-2678bdea1cc0 \r \h">
              <w:r>
                <w:t>5.9.2.25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shape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b28d03-a050-47a7-b583-2c7835e2595b \r \h">
              <w:r>
                <w:t>5.9.2.27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arg</w:t>
            </w:r>
            <w:r>
              <w:t xml:space="preserve"> (Argument)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variable to use as part of the test in an if element.  Ignored unless the function attribute is set to "var".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ST_FunctionArgument</w:t>
              </w:r>
            </w:hyperlink>
            <w:r>
              <w:t/>
            </w:r>
            <w:r>
              <w:t xml:space="preserve"> simple type (§</w:t>
            </w:r>
            <w:fldSimple w:instr="REF book04fd4363-49ce-49dc-84e4-65e64f98c736 \r \h">
              <w:r>
                <w:t>5.9.7.29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axis</w:t>
            </w:r>
            <w:r>
              <w:t xml:space="preserve"> (Axis)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axis on which to select data from the data model. 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For example, </w:t>
            </w:r>
            <w:r>
              <w:t>axis="ch"</w:t>
            </w:r>
            <w:r>
              <w:t xml:space="preserve"> will select children of the current point node and </w:t>
            </w:r>
            <w:r>
              <w:t>axis="des"</w:t>
            </w:r>
            <w:r>
              <w:t xml:space="preserve"> will select all descendants.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7">
              <w:r>
                <w:rPr>
                  <w:rStyle w:val="Hyperlink"/>
                </w:rPr>
                <w:t>ST_AxisTypes</w:t>
              </w:r>
            </w:hyperlink>
            <w:r>
              <w:t/>
            </w:r>
            <w:r>
              <w:t xml:space="preserve"> simple type (§</w:t>
            </w:r>
            <w:fldSimple w:instr="REF bookaee9b032-ebd9-4182-83c8-42f394cef085 \r \h">
              <w:r>
                <w:t>5.9.7.7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cnt</w:t>
            </w:r>
            <w:r>
              <w:t xml:space="preserve"> (Count)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count of items to use in a data set.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/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 xml:space="preserve"> name="Name5" ref="" axis="ch" ptType="node" cnt="2"&gt;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&lt;/</w:t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>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</w:t>
            </w:r>
            <w:hyperlink r:id="rId28">
              <w:r>
                <w:rPr>
                  <w:rStyle w:val="Hyperlink"/>
                </w:rPr>
                <w:t>up</w:t>
              </w:r>
            </w:hyperlink>
            <w:r>
              <w:t xml:space="preserve"> to two children will be obtained through this </w:t>
            </w:r>
            <w:r>
              <w:t/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9">
              <w:r>
                <w:rPr>
                  <w:rStyle w:val="Hyperlink"/>
                </w:rPr>
                <w:t>ST_UnsignedInts</w:t>
              </w:r>
            </w:hyperlink>
            <w:r>
              <w:t/>
            </w:r>
            <w:r>
              <w:t xml:space="preserve"> simple type (§</w:t>
            </w:r>
            <w:fldSimple w:instr="REF book93f74d87-0a7c-443e-8d75-3d3f5bf8b055 \r \h">
              <w:r>
                <w:t>5.9.7.63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func</w:t>
            </w:r>
            <w:r>
              <w:t xml:space="preserve"> (Function)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function used to evaluate the if condition.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</w:t>
            </w:r>
            <w:r>
              <w:t>func</w:t>
            </w:r>
            <w:r>
              <w:t xml:space="preserve"> being used in DrawingML: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&lt;if name="Name2" func="var" arg="</w:t>
            </w:r>
            <w:hyperlink r:id="rId10">
              <w:r>
                <w:rPr>
                  <w:rStyle w:val="Hyperlink"/>
                </w:rPr>
                <w:t>dir</w:t>
              </w:r>
            </w:hyperlink>
            <w:r>
              <w:t xml:space="preserve">" op="equ" </w:t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>="</w:t>
            </w:r>
            <w:hyperlink r:id="rId12">
              <w:r>
                <w:rPr>
                  <w:rStyle w:val="Hyperlink"/>
                </w:rPr>
                <w:t>norm</w:t>
              </w:r>
            </w:hyperlink>
            <w:r>
              <w:t>"&gt;</w:t>
            </w:r>
          </w:p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  <w:r>
              <w:t>&lt;/if&gt;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</w:t>
            </w:r>
            <w:r>
              <w:t>func</w:t>
            </w:r>
            <w:r>
              <w:t xml:space="preserve"> is set to </w:t>
            </w:r>
            <w:r>
              <w:t>var</w:t>
            </w:r>
            <w:r>
              <w:t xml:space="preserve">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0">
              <w:r>
                <w:rPr>
                  <w:rStyle w:val="Hyperlink"/>
                </w:rPr>
                <w:t>ST_FunctionType</w:t>
              </w:r>
            </w:hyperlink>
            <w:r>
              <w:t/>
            </w:r>
            <w:r>
              <w:t xml:space="preserve"> simple type (§</w:t>
            </w:r>
            <w:fldSimple w:instr="REF book22cf203e-2a4c-45e9-a2e2-fa07f58e4541 \r \h">
              <w:r>
                <w:t>5.9.7.31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hideLastTrans</w:t>
            </w:r>
            <w:r>
              <w:t xml:space="preserve"> (Hide Last Transition)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In algorithms that support transitions, this attribute specifies that the last transition will not be rendered.  This allows for diagrams that </w:t>
            </w:r>
            <w:hyperlink r:id="rId31">
              <w:r>
                <w:rPr>
                  <w:rStyle w:val="Hyperlink"/>
                </w:rPr>
                <w:t>start</w:t>
              </w:r>
            </w:hyperlink>
            <w:r>
              <w:t xml:space="preserve"> and </w:t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with a node.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2">
              <w:r>
                <w:rPr>
                  <w:rStyle w:val="Hyperlink"/>
                </w:rPr>
                <w:t>ST_Booleans</w:t>
              </w:r>
            </w:hyperlink>
            <w:r>
              <w:t/>
            </w:r>
            <w:r>
              <w:t xml:space="preserve"> simple type (§</w:t>
            </w:r>
            <w:fldSimple w:instr="REF booka53d52bf-f0c8-4da6-8bfc-532320ab63f3 \r \h">
              <w:r>
                <w:t>5.9.7.9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A unique identifier for the </w:t>
            </w:r>
            <w:hyperlink r:id="rId33">
              <w:r>
                <w:rPr>
                  <w:rStyle w:val="Hyperlink"/>
                </w:rPr>
                <w:t>layout</w:t>
              </w:r>
            </w:hyperlink>
            <w:r>
              <w:t xml:space="preserve"> node.</w:t>
            </w:r>
          </w:p>
          <w:p w:rsidRDefault="00B82E19" w:rsidP="002E5918" w:rsidR="00B82E19"/>
          <w:p w:rsidRDefault="00B82E19" w:rsidP="002E5918" w:rsidR="00B82E19">
            <w:r>
              <w:t>The function used to evaluate the if condition.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</w:t>
            </w:r>
            <w:r>
              <w:t>name</w:t>
            </w:r>
            <w:r>
              <w:t xml:space="preserve"> being used in DrawingML: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&lt;if name="Name2" func="var" arg="</w:t>
            </w:r>
            <w:hyperlink r:id="rId10">
              <w:r>
                <w:rPr>
                  <w:rStyle w:val="Hyperlink"/>
                </w:rPr>
                <w:t>dir</w:t>
              </w:r>
            </w:hyperlink>
            <w:r>
              <w:t xml:space="preserve">" op="equ" </w:t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>="</w:t>
            </w:r>
            <w:hyperlink r:id="rId12">
              <w:r>
                <w:rPr>
                  <w:rStyle w:val="Hyperlink"/>
                </w:rPr>
                <w:t>norm</w:t>
              </w:r>
            </w:hyperlink>
            <w:r>
              <w:t>"&gt;</w:t>
            </w:r>
          </w:p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  <w:r>
              <w:t>&lt;/if&gt;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</w:t>
            </w:r>
            <w:r>
              <w:t>name</w:t>
            </w:r>
            <w:r>
              <w:t xml:space="preserve"> attribute is set to </w:t>
            </w:r>
            <w:r>
              <w:t>Name2</w:t>
            </w:r>
            <w:r>
              <w:t xml:space="preserve">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op</w:t>
            </w:r>
            <w:r>
              <w:t xml:space="preserve"> (Operator)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operator used to evaluate the condition.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</w:t>
            </w:r>
            <w:r>
              <w:t>op</w:t>
            </w:r>
            <w:r>
              <w:t xml:space="preserve"> being used in DrawingML: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&lt;if name="Name2" func="var" arg="</w:t>
            </w:r>
            <w:hyperlink r:id="rId10">
              <w:r>
                <w:rPr>
                  <w:rStyle w:val="Hyperlink"/>
                </w:rPr>
                <w:t>dir</w:t>
              </w:r>
            </w:hyperlink>
            <w:r>
              <w:t xml:space="preserve">" op="equ" </w:t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>="</w:t>
            </w:r>
            <w:hyperlink r:id="rId12">
              <w:r>
                <w:rPr>
                  <w:rStyle w:val="Hyperlink"/>
                </w:rPr>
                <w:t>norm</w:t>
              </w:r>
            </w:hyperlink>
            <w:r>
              <w:t>"&gt;</w:t>
            </w:r>
          </w:p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  <w:r>
              <w:t>&lt;/if&gt;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</w:t>
            </w:r>
            <w:r>
              <w:t>op</w:t>
            </w:r>
            <w:r>
              <w:t xml:space="preserve"> is being used to test the equality of the argument and value.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4">
              <w:r>
                <w:rPr>
                  <w:rStyle w:val="Hyperlink"/>
                </w:rPr>
                <w:t>ST_FunctionOperator</w:t>
              </w:r>
            </w:hyperlink>
            <w:r>
              <w:t/>
            </w:r>
            <w:r>
              <w:t xml:space="preserve"> simple type (§</w:t>
            </w:r>
            <w:fldSimple w:instr="REF booka0289303-150d-4151-808f-1d3c2d5025f1 \r \h">
              <w:r>
                <w:t>5.9.7.30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ptType</w:t>
            </w:r>
            <w:r>
              <w:t xml:space="preserve"> (Data Point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type of data point to select.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/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 xml:space="preserve"> name="Name5" ref="" axis="ch" ptType="node" cnt="2"&gt;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&lt;/</w:t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>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</w:t>
            </w:r>
            <w:r>
              <w:t/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will select all </w:t>
            </w:r>
            <w:r>
              <w:t>node</w:t>
            </w:r>
            <w:r>
              <w:t xml:space="preserve"> type points in the set.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5">
              <w:r>
                <w:rPr>
                  <w:rStyle w:val="Hyperlink"/>
                </w:rPr>
                <w:t>ST_ElementTypes</w:t>
              </w:r>
            </w:hyperlink>
            <w:r>
              <w:t/>
            </w:r>
            <w:r>
              <w:t xml:space="preserve"> simple type (§</w:t>
            </w:r>
            <w:fldSimple w:instr="REF book80d8416b-7c36-4d5c-afe6-b6709d59a27d \r \h">
              <w:r>
                <w:t>5.9.7.26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36">
              <w:r>
                <w:rPr>
                  <w:rStyle w:val="Hyperlink"/>
                </w:rPr>
                <w:t>st</w:t>
              </w:r>
            </w:hyperlink>
            <w:r>
              <w:t/>
            </w:r>
            <w:r>
              <w:t xml:space="preserve"> (Start)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where to </w:t>
            </w:r>
            <w:hyperlink r:id="rId31">
              <w:r>
                <w:rPr>
                  <w:rStyle w:val="Hyperlink"/>
                </w:rPr>
                <w:t>start</w:t>
              </w:r>
            </w:hyperlink>
            <w:r>
              <w:t xml:space="preserve"> in a data set.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/>
            </w:r>
            <w:hyperlink r:id="rId2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23">
              <w:r>
                <w:rPr>
                  <w:rStyle w:val="Hyperlink"/>
                </w:rPr>
                <w:t>presOf</w:t>
              </w:r>
            </w:hyperlink>
            <w:r>
              <w:t xml:space="preserve"> axis="desOrSelf" ptType="node" </w:t>
            </w:r>
            <w:hyperlink r:id="rId36">
              <w:r>
                <w:rPr>
                  <w:rStyle w:val="Hyperlink"/>
                </w:rPr>
                <w:t>st</w:t>
              </w:r>
            </w:hyperlink>
            <w:r>
              <w:t>="2"/&gt;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second element in the set will be the first point returned.  </w:t>
            </w:r>
            <w:r>
              <w:t/>
            </w:r>
            <w:hyperlink r:id="rId18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7">
              <w:r>
                <w:rPr>
                  <w:rStyle w:val="Hyperlink"/>
                </w:rPr>
                <w:t>ST_Ints</w:t>
              </w:r>
            </w:hyperlink>
            <w:r>
              <w:t/>
            </w:r>
            <w:r>
              <w:t xml:space="preserve"> simple type (§</w:t>
            </w:r>
            <w:fldSimple w:instr="REF book6001b7b3-eb87-4272-989a-fadb33787995 \r \h">
              <w:r>
                <w:t>5.9.7.39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step</w:t>
            </w:r>
            <w:r>
              <w:t xml:space="preserve"> (Step)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step to use in a data set. A </w:t>
            </w:r>
            <w:r>
              <w:t>step</w:t>
            </w:r>
            <w:r>
              <w:t xml:space="preserve"> with a value of </w:t>
            </w:r>
            <w:r>
              <w:t>2</w:t>
            </w:r>
            <w:r>
              <w:t xml:space="preserve"> will return every other item in the set.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7">
              <w:r>
                <w:rPr>
                  <w:rStyle w:val="Hyperlink"/>
                </w:rPr>
                <w:t>ST_Ints</w:t>
              </w:r>
            </w:hyperlink>
            <w:r>
              <w:t/>
            </w:r>
            <w:r>
              <w:t xml:space="preserve"> simple type (§</w:t>
            </w:r>
            <w:fldSimple w:instr="REF book6001b7b3-eb87-4272-989a-fadb33787995 \r \h">
              <w:r>
                <w:t>5.9.7.39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An absolute value.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8">
              <w:r>
                <w:rPr>
                  <w:rStyle w:val="Hyperlink"/>
                </w:rPr>
                <w:t>ST_FunctionValue</w:t>
              </w:r>
            </w:hyperlink>
            <w:r>
              <w:t/>
            </w:r>
            <w:r>
              <w:t xml:space="preserve"> simple type (§</w:t>
            </w:r>
            <w:fldSimple w:instr="REF book5255d397-8a4d-4fbc-9a03-763ad2458105 \r \h">
              <w:r>
                <w:t>5.9.7.32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="CT_When"&gt;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maxOccurs="unbounded"&gt;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alg</w:t>
        </w:r>
      </w:hyperlink>
      <w:r>
        <w:t>" type="CT_Algorithm"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name="shape" type="CT_Shape"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presOf</w:t>
        </w:r>
      </w:hyperlink>
      <w:r>
        <w:t>" type="CT_PresentationOf"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constrLst</w:t>
        </w:r>
      </w:hyperlink>
      <w:r>
        <w:t>" type="CT_Constraints"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ruleLst</w:t>
        </w:r>
      </w:hyperlink>
      <w:r>
        <w:t>" type="CT_Rules"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forEach</w:t>
        </w:r>
      </w:hyperlink>
      <w:r>
        <w:t>" type="CT_ForEach"/&gt;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22">
        <w:r>
          <w:rPr>
            <w:rStyle w:val="Hyperlink"/>
          </w:rPr>
          <w:t>layoutNode</w:t>
        </w:r>
      </w:hyperlink>
      <w:r>
        <w:t>" type="CT_LayoutNode"/&gt;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choose</w:t>
        </w:r>
      </w:hyperlink>
      <w:r>
        <w:t>" type="CT_Choose"/&gt;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name="name" type="xsd:string" use="optional" default=""/&gt;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ref="AG_IteratorAttributes"/&gt;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="func" type="</w:t>
      </w:r>
      <w:hyperlink r:id="rId30">
        <w:r>
          <w:rPr>
            <w:rStyle w:val="Hyperlink"/>
          </w:rPr>
          <w:t>ST_FunctionType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name="arg" type="</w:t>
      </w:r>
      <w:hyperlink r:id="rId26">
        <w:r>
          <w:rPr>
            <w:rStyle w:val="Hyperlink"/>
          </w:rPr>
          <w:t>ST_FunctionArgument</w:t>
        </w:r>
      </w:hyperlink>
      <w:r>
        <w:t>" use="optional" default="none"/&gt;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="op" type="</w:t>
      </w:r>
      <w:hyperlink r:id="rId34">
        <w:r>
          <w:rPr>
            <w:rStyle w:val="Hyperlink"/>
          </w:rPr>
          <w:t>ST_FunctionOperator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val</w:t>
        </w:r>
      </w:hyperlink>
      <w:r>
        <w:t>" type="</w:t>
      </w:r>
      <w:hyperlink r:id="rId38">
        <w:r>
          <w:rPr>
            <w:rStyle w:val="Hyperlink"/>
          </w:rPr>
          <w:t>ST_FunctionValue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oose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dir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norm.docx" TargetMode="External"/><Relationship Id="rId13" Type="http://schemas.openxmlformats.org/officeDocument/2006/relationships/hyperlink" Target="alg.docx" TargetMode="External"/><Relationship Id="rId14" Type="http://schemas.openxmlformats.org/officeDocument/2006/relationships/hyperlink" Target="param.docx" TargetMode="External"/><Relationship Id="rId15" Type="http://schemas.openxmlformats.org/officeDocument/2006/relationships/hyperlink" Target="row.docx" TargetMode="External"/><Relationship Id="rId16" Type="http://schemas.openxmlformats.org/officeDocument/2006/relationships/hyperlink" Target="off.docx" TargetMode="External"/><Relationship Id="rId17" Type="http://schemas.openxmlformats.org/officeDocument/2006/relationships/hyperlink" Target="else.docx" TargetMode="External"/><Relationship Id="rId18" Type="http://schemas.openxmlformats.org/officeDocument/2006/relationships/hyperlink" Target="end.docx" TargetMode="External"/><Relationship Id="rId19" Type="http://schemas.openxmlformats.org/officeDocument/2006/relationships/hyperlink" Target="constrLst.docx" TargetMode="External"/><Relationship Id="rId20" Type="http://schemas.openxmlformats.org/officeDocument/2006/relationships/hyperlink" Target="extLst.docx" TargetMode="External"/><Relationship Id="rId21" Type="http://schemas.openxmlformats.org/officeDocument/2006/relationships/hyperlink" Target="forEach.docx" TargetMode="External"/><Relationship Id="rId22" Type="http://schemas.openxmlformats.org/officeDocument/2006/relationships/hyperlink" Target="layoutNode.docx" TargetMode="External"/><Relationship Id="rId23" Type="http://schemas.openxmlformats.org/officeDocument/2006/relationships/hyperlink" Target="presOf.docx" TargetMode="External"/><Relationship Id="rId24" Type="http://schemas.openxmlformats.org/officeDocument/2006/relationships/hyperlink" Target="ruleLst.docx" TargetMode="External"/><Relationship Id="rId25" Type="http://schemas.openxmlformats.org/officeDocument/2006/relationships/hyperlink" Target="shape.docx" TargetMode="External"/><Relationship Id="rId26" Type="http://schemas.openxmlformats.org/officeDocument/2006/relationships/hyperlink" Target="ST_FunctionArgument.docx" TargetMode="External"/><Relationship Id="rId27" Type="http://schemas.openxmlformats.org/officeDocument/2006/relationships/hyperlink" Target="ST_AxisTypes.docx" TargetMode="External"/><Relationship Id="rId28" Type="http://schemas.openxmlformats.org/officeDocument/2006/relationships/hyperlink" Target="up.docx" TargetMode="External"/><Relationship Id="rId29" Type="http://schemas.openxmlformats.org/officeDocument/2006/relationships/hyperlink" Target="ST_UnsignedInts.docx" TargetMode="External"/><Relationship Id="rId30" Type="http://schemas.openxmlformats.org/officeDocument/2006/relationships/hyperlink" Target="ST_FunctionType.docx" TargetMode="External"/><Relationship Id="rId31" Type="http://schemas.openxmlformats.org/officeDocument/2006/relationships/hyperlink" Target="start.docx" TargetMode="External"/><Relationship Id="rId32" Type="http://schemas.openxmlformats.org/officeDocument/2006/relationships/hyperlink" Target="ST_Booleans.docx" TargetMode="External"/><Relationship Id="rId33" Type="http://schemas.openxmlformats.org/officeDocument/2006/relationships/hyperlink" Target="layout.docx" TargetMode="External"/><Relationship Id="rId34" Type="http://schemas.openxmlformats.org/officeDocument/2006/relationships/hyperlink" Target="ST_FunctionOperator.docx" TargetMode="External"/><Relationship Id="rId35" Type="http://schemas.openxmlformats.org/officeDocument/2006/relationships/hyperlink" Target="ST_ElementTypes.docx" TargetMode="External"/><Relationship Id="rId36" Type="http://schemas.openxmlformats.org/officeDocument/2006/relationships/hyperlink" Target="st.docx" TargetMode="External"/><Relationship Id="rId37" Type="http://schemas.openxmlformats.org/officeDocument/2006/relationships/hyperlink" Target="ST_Ints.docx" TargetMode="External"/><Relationship Id="rId38" Type="http://schemas.openxmlformats.org/officeDocument/2006/relationships/hyperlink" Target="ST_Function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