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77_1" w:id="100001"/>
      <w:bookmarkStart w:name="bookf83b7712-d963-4013-ab25-65fe734b9e3a_1" w:id="100002"/>
      <w:r>
        <w:t>fill</w:t>
      </w:r>
      <w:r>
        <w:t xml:space="preserve"> (Fill)</w:t>
      </w:r>
      <w:bookmarkEnd w:id="100001"/>
    </w:p>
    <w:bookmarkEnd w:id="100002"/>
    <w:p w:rsidRDefault="00B82E19" w:rsidP="00B82E19" w:rsidR="00B82E19">
      <w:r>
        <w:t xml:space="preserve">This element specifies a fill which is one of </w:t>
      </w:r>
      <w:hyperlink r:id="rId8">
        <w:r>
          <w:rPr>
            <w:rStyle w:val="Hyperlink"/>
          </w:rPr>
          <w:t>blipFill</w:t>
        </w:r>
      </w:hyperlink>
      <w:r>
        <w:t xml:space="preserve">, </w:t>
      </w:r>
      <w:hyperlink r:id="rId9">
        <w:r>
          <w:rPr>
            <w:rStyle w:val="Hyperlink"/>
          </w:rPr>
          <w:t>gradFill</w:t>
        </w:r>
      </w:hyperlink>
      <w:r>
        <w:t xml:space="preserve">, </w:t>
      </w:r>
      <w:hyperlink r:id="rId10">
        <w:r>
          <w:rPr>
            <w:rStyle w:val="Hyperlink"/>
          </w:rPr>
          <w:t>grpFill</w:t>
        </w:r>
      </w:hyperlink>
      <w:r>
        <w:t xml:space="preserve">, </w:t>
      </w:r>
      <w:hyperlink r:id="rId11">
        <w:r>
          <w:rPr>
            <w:rStyle w:val="Hyperlink"/>
          </w:rPr>
          <w:t>noFill</w:t>
        </w:r>
      </w:hyperlink>
      <w:r>
        <w:t xml:space="preserve">, </w:t>
      </w:r>
      <w:hyperlink r:id="rId12">
        <w:r>
          <w:rPr>
            <w:rStyle w:val="Hyperlink"/>
          </w:rPr>
          <w:t>pattFill</w:t>
        </w:r>
      </w:hyperlink>
      <w:r>
        <w:t xml:space="preserve"> or solidFill.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blipFill</w:t>
              </w:r>
            </w:hyperlink>
            <w:r>
              <w:t/>
            </w:r>
            <w:r>
              <w:t xml:space="preserve"> (Picture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c98cd48-ce18-495c-b02b-29e90b5eb559 \r \h">
              <w:r>
                <w:t>5.1.10.14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(Gradient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7f6d761-1a65-429d-82db-7fc9da210b7c \r \h">
              <w:r>
                <w:t>5.1.10.33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grpFill</w:t>
              </w:r>
            </w:hyperlink>
            <w:r>
              <w:t/>
            </w:r>
            <w:r>
              <w:t xml:space="preserve"> (Group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55a390-0c3d-4a68-9549-4b158f531fda \r \h">
              <w:r>
                <w:t>5.1.10.35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noFill</w:t>
              </w:r>
            </w:hyperlink>
            <w:r>
              <w:t/>
            </w:r>
            <w:r>
              <w:t xml:space="preserve"> (No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06b5f55-8364-47e9-ae24-0a1ff8fb0fdd \r \h">
              <w:r>
                <w:t>5.1.10.44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pattFill</w:t>
              </w:r>
            </w:hyperlink>
            <w:r>
              <w:t/>
            </w:r>
            <w:r>
              <w:t xml:space="preserve"> (Pattern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f8ebaa-732e-45f9-92a1-8f7bdf51d8d5 \r \h">
              <w:r>
                <w:t>5.1.10.47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solidFill</w:t>
              </w:r>
            </w:hyperlink>
            <w:r>
              <w:t/>
            </w:r>
            <w:r>
              <w:t xml:space="preserve"> (Solid Fill)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d932e54-c206-4f1e-9bc5-c315deba13ae \r \h">
              <w:r>
                <w:t>5.1.10.54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="CT_FillEffect"&gt;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ref="EG_FillProperties"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pFill.docx" TargetMode="External"/><Relationship Id="rId9" Type="http://schemas.openxmlformats.org/officeDocument/2006/relationships/hyperlink" Target="gradFill.docx" TargetMode="External"/><Relationship Id="rId10" Type="http://schemas.openxmlformats.org/officeDocument/2006/relationships/hyperlink" Target="grpFill.docx" TargetMode="External"/><Relationship Id="rId11" Type="http://schemas.openxmlformats.org/officeDocument/2006/relationships/hyperlink" Target="noFill.docx" TargetMode="External"/><Relationship Id="rId12" Type="http://schemas.openxmlformats.org/officeDocument/2006/relationships/hyperlink" Target="pattFill.docx" TargetMode="External"/><Relationship Id="rId13" Type="http://schemas.openxmlformats.org/officeDocument/2006/relationships/hyperlink" Target="cont.docx" TargetMode="External"/><Relationship Id="rId14" Type="http://schemas.openxmlformats.org/officeDocument/2006/relationships/hyperlink" Target="effectDag.docx" TargetMode="External"/><Relationship Id="rId15" Type="http://schemas.openxmlformats.org/officeDocument/2006/relationships/hyperlink" Target="solidFil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