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8.emf" ContentType="image/x-emf"/>
  <Override PartName="/word/media/image39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75_1" w:id="100001"/>
      <w:bookmarkStart w:name="bookd4d1c84b-bca9-400c-b1ac-93677fe30d97_1" w:id="100002"/>
      <w:r>
        <w:t>effectLst</w:t>
      </w:r>
      <w:r>
        <w:t xml:space="preserve"> (Effect Container)</w:t>
      </w:r>
      <w:bookmarkEnd w:id="100001"/>
    </w:p>
    <w:bookmarkEnd w:id="100002"/>
    <w:p w:rsidRDefault="00B82E19" w:rsidP="00B82E19" w:rsidR="00B82E19">
      <w:r>
        <w:t xml:space="preserve">This element specifies a list of effects. Effects in an </w:t>
      </w:r>
      <w:r>
        <w:t>effectLst</w:t>
      </w:r>
      <w:r>
        <w:t xml:space="preserve"> are applied in the default </w:t>
      </w:r>
      <w:hyperlink r:id="rId10">
        <w:r>
          <w:rPr>
            <w:rStyle w:val="Hyperlink"/>
          </w:rPr>
          <w:t>order</w:t>
        </w:r>
      </w:hyperlink>
      <w:r>
        <w:t xml:space="preserve"> by the rendering engine.  The following diagrams illustrate the </w:t>
      </w:r>
      <w:hyperlink r:id="rId10">
        <w:r>
          <w:rPr>
            <w:rStyle w:val="Hyperlink"/>
          </w:rPr>
          <w:t>order</w:t>
        </w:r>
      </w:hyperlink>
      <w:r>
        <w:t xml:space="preserve"> in which effects are to be applied, both for shapes and for group shapes.</w:t>
      </w:r>
    </w:p>
    <w:p w:rsidRDefault="00B82E19" w:rsidP="00B82E19" w:rsidR="00B82E19">
      <w:r>
        <w:t>[</w:t>
      </w:r>
      <w:r>
        <w:t>Note:</w:t>
      </w:r>
      <w:r>
        <w:t xml:space="preserve"> The output of many effects does not include the input shape.  For effects that should be applied to the result of previous effects as well as the original shape, a container is used to group the inputs together.  </w:t>
      </w:r>
      <w:r>
        <w:t/>
      </w:r>
      <w:hyperlink r:id="rId11">
        <w:r>
          <w:rPr>
            <w:rStyle w:val="Hyperlink"/>
          </w:rPr>
          <w:t>end</w:t>
        </w:r>
      </w:hyperlink>
      <w:r>
        <w:t xml:space="preserve"> note</w:t>
      </w:r>
      <w:r>
        <w:t>]</w:t>
      </w:r>
    </w:p>
    <w:p w:rsidRDefault="00B82E19" w:rsidP="00B82E19" w:rsidR="00B82E19">
      <w:r>
        <w:t xml:space="preserve"> [</w:t>
      </w:r>
      <w:r>
        <w:t>Example:</w:t>
      </w:r>
      <w:r>
        <w:t xml:space="preserve"> Outer Shadow is applied both to the original shape and the original shape's glow.  The result of </w:t>
      </w:r>
      <w:hyperlink r:id="rId12">
        <w:r>
          <w:rPr>
            <w:rStyle w:val="Hyperlink"/>
          </w:rPr>
          <w:t>blur</w:t>
        </w:r>
      </w:hyperlink>
      <w:r>
        <w:t xml:space="preserve"> contains the original shape, while the result of </w:t>
      </w:r>
      <w:hyperlink r:id="rId13">
        <w:r>
          <w:rPr>
            <w:rStyle w:val="Hyperlink"/>
          </w:rPr>
          <w:t>glow</w:t>
        </w:r>
      </w:hyperlink>
      <w:r>
        <w:t xml:space="preserve"> contains only the added glow.  Therefore, a container that groups the </w:t>
      </w:r>
      <w:hyperlink r:id="rId12">
        <w:r>
          <w:rPr>
            <w:rStyle w:val="Hyperlink"/>
          </w:rPr>
          <w:t>blur</w:t>
        </w:r>
      </w:hyperlink>
      <w:r>
        <w:t xml:space="preserve"> result with the </w:t>
      </w:r>
      <w:hyperlink r:id="rId13">
        <w:r>
          <w:rPr>
            <w:rStyle w:val="Hyperlink"/>
          </w:rPr>
          <w:t>glow</w:t>
        </w:r>
      </w:hyperlink>
      <w:r>
        <w:t xml:space="preserve"> result is used as the input to Outer Shadow. </w:t>
      </w:r>
      <w:r>
        <w:t/>
      </w:r>
      <w:hyperlink r:id="rId11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>
      <w:r>
        <w:drawing>
          <wp:inline distR="0" distL="0" distB="0" distT="0">
            <wp:extent cy="8213725" cx="5430520"/>
            <wp:effectExtent b="0" r="0" t="0" l="0"/>
            <wp:docPr name="Picture 152" id="15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8213725" cx="54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B82E19" w:rsidP="00B82E19" w:rsidR="00B82E19"/>
    <w:p w:rsidRDefault="00B82E19" w:rsidP="00B82E19" w:rsidR="00B82E19">
      <w:r>
        <w:drawing>
          <wp:inline distR="0" distL="0" distB="0" distT="0">
            <wp:extent cy="6615430" cx="4540250"/>
            <wp:effectExtent b="0" r="0" t="0" l="0"/>
            <wp:docPr name="Picture 151" id="15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" id="0"/>
                    <pic:cNvPicPr>
                      <a:picLocks noChangeArrowheads="true" noChangeAspect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615430" cx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bg</w:t>
              </w:r>
            </w:hyperlink>
            <w:r>
              <w:t/>
            </w:r>
            <w:r>
              <w:t xml:space="preserve"> (§</w:t>
            </w:r>
            <w:fldSimple w:instr="REF booke6ca01c3-05d3-4195-93d1-341d08692a21 \r \h">
              <w:r>
                <w:t>5.9.3.1</w:t>
              </w:r>
            </w:fldSimple>
            <w:r>
              <w:t xml:space="preserve">); </w:t>
            </w:r>
            <w:r>
              <w:t>bgPr</w:t>
            </w:r>
            <w:r>
              <w:t xml:space="preserve"> (§</w:t>
            </w:r>
            <w:fldSimple w:instr="REF book683a882a-8596-48df-b654-87c58aba3863 \r \h">
              <w:r>
                <w:t>4.4.1.2</w:t>
              </w:r>
            </w:fldSimple>
            <w:r>
              <w:t xml:space="preserve">); </w:t>
            </w:r>
            <w:r>
              <w:t>defRPr</w:t>
            </w:r>
            <w:r>
              <w:t xml:space="preserve"> (§</w:t>
            </w:r>
            <w:fldSimple w:instr="REF book1bd3beb0-0ffe-4a97-a893-186caa62c60a \r \h">
              <w:r>
                <w:t>5.1.5.3.2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effect</w:t>
              </w:r>
            </w:hyperlink>
            <w:r>
              <w:t/>
            </w:r>
            <w:r>
              <w:t xml:space="preserve"> (§</w:t>
            </w:r>
            <w:fldSimple w:instr="REF booka93ca888-dd89-43ca-8333-d683b7d6499b \r \h">
              <w:r>
                <w:t>5.1.4.2.7</w:t>
              </w:r>
            </w:fldSimple>
            <w:r>
              <w:t xml:space="preserve">); </w:t>
            </w:r>
            <w:r>
              <w:t>effectStyle</w:t>
            </w:r>
            <w:r>
              <w:t xml:space="preserve"> (§</w:t>
            </w:r>
            <w:fldSimple w:instr="REF book08100d6b-1597-4a8c-a9a6-ac275125a939 \r \h">
              <w:r>
                <w:t>5.1.4.1.11</w:t>
              </w:r>
            </w:fldSimple>
            <w:r>
              <w:t xml:space="preserve">); </w:t>
            </w:r>
            <w:r>
              <w:t>endParaRPr</w:t>
            </w:r>
            <w:r>
              <w:t xml:space="preserve"> (§</w:t>
            </w:r>
            <w:fldSimple w:instr="REF bookcb6d51a2-8f6c-4b83-bb5d-5ffc4a6daf6d \r \h">
              <w:r>
                <w:t>5.1.5.2.3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bc7a2503-ee99-4b67-8303-170512b5f4d8 \r \h">
              <w:r>
                <w:t>5.8.2.14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8a061d32-2ffe-4f7c-a106-246c4ff4c9ee \r \h">
              <w:r>
                <w:t>4.4.1.20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cbdda19c-423a-4892-bc06-a4b90a184d0b \r \h">
              <w:r>
                <w:t>5.1.2.1.22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894ece1c-c37d-450b-be8e-d4a953fdbb8f \r \h">
              <w:r>
                <w:t>5.6.2.17</w:t>
              </w:r>
            </w:fldSimple>
            <w:r>
              <w:t xml:space="preserve">); </w:t>
            </w:r>
            <w:r>
              <w:t>rPr</w:t>
            </w:r>
            <w:r>
              <w:t xml:space="preserve"> (§</w:t>
            </w:r>
            <w:fldSimple w:instr="REF book49f5d261-6a72-4b4e-99b2-3dddf9382ed6 \r \h">
              <w:r>
                <w:t>5.1.5.3.9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157d2a6d-6df9-4a2b-9eeb-10274cc89cc7 \r \h">
              <w:r>
                <w:t>5.6.2.29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39f35688-527d-48e7-aa97-24f53b4acf9f \r \h">
              <w:r>
                <w:t>5.7.2.198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fc47be16-560d-4222-bbc9-4eaa59f7407e \r \h">
              <w:r>
                <w:t>5.8.2.23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76ae0408-b315-4964-ba56-6ba1fc9d31b0 \r \h">
              <w:r>
                <w:t>5.1.2.1.35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071006db-4ac1-436f-87d8-96ed0d370ca2 \r \h">
              <w:r>
                <w:t>4.4.1.41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74b46beb-821c-47a1-9620-9e8faf26e65f \r \h">
              <w:r>
                <w:t>5.9.3.7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a1457d79-6bb6-420e-a0c1-b98bd3b5da7f \r \h">
              <w:r>
                <w:t>5.2.2.6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e58c7f63-bbe5-44a1-b932-5d6a225c9190 \r \h">
              <w:r>
                <w:t>5.1.6.13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whole</w:t>
              </w:r>
            </w:hyperlink>
            <w:r>
              <w:t/>
            </w:r>
            <w:r>
              <w:t xml:space="preserve"> (§</w:t>
            </w:r>
            <w:fldSimple w:instr="REF bookef73c4ca-0943-46fe-af09-36ea817cb527 \r \h">
              <w:r>
                <w:t>5.9.3.9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blur</w:t>
              </w:r>
            </w:hyperlink>
            <w:r>
              <w:t/>
            </w:r>
            <w:r>
              <w:t xml:space="preserve"> (Blur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02bfdf2-2fee-4986-ae94-0a3057fd7117 \r \h">
              <w:r>
                <w:t>5.1.10.15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fillOverlay</w:t>
              </w:r>
            </w:hyperlink>
            <w:r>
              <w:t/>
            </w:r>
            <w:r>
              <w:t xml:space="preserve"> (Fill Overlay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1cb7036-a42a-48fa-b04f-21256eb654d8 \r \h">
              <w:r>
                <w:t>5.1.10.29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glow</w:t>
              </w:r>
            </w:hyperlink>
            <w:r>
              <w:t/>
            </w:r>
            <w:r>
              <w:t xml:space="preserve"> (Glow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26f8554-73a0-473f-ba62-4d1ba60d4bf1 \r \h">
              <w:r>
                <w:t>5.1.10.32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innerShdw</w:t>
              </w:r>
            </w:hyperlink>
            <w:r>
              <w:t/>
            </w:r>
            <w:r>
              <w:t xml:space="preserve"> (Inner Shadow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d2639e9-3905-4b01-bc65-5e9eebc8be4a \r \h">
              <w:r>
                <w:t>5.1.10.40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outerShdw</w:t>
              </w:r>
            </w:hyperlink>
            <w:r>
              <w:t/>
            </w:r>
            <w:r>
              <w:t xml:space="preserve"> (Outer Shadow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29f2cdd-9dc0-402d-b015-e3a56b0f336d \r \h">
              <w:r>
                <w:t>5.1.10.45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prstShdw</w:t>
              </w:r>
            </w:hyperlink>
            <w:r>
              <w:t/>
            </w:r>
            <w:r>
              <w:t xml:space="preserve"> (Preset Shadow)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88eced1-5e3d-43ea-b282-3a2244b43ac1 \r \h">
              <w:r>
                <w:t>5.1.10.49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4">
              <w:r>
                <w:rPr>
                  <w:rStyle w:val="Hyperlink"/>
                </w:rPr>
                <w:t>reflection</w:t>
              </w:r>
            </w:hyperlink>
            <w:r>
              <w:t/>
            </w:r>
            <w:r>
              <w:t xml:space="preserve"> (Reflection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5ba2917-85c6-41da-932b-66aabbc99d12 \r \h">
              <w:r>
                <w:t>5.1.10.50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5">
              <w:r>
                <w:rPr>
                  <w:rStyle w:val="Hyperlink"/>
                </w:rPr>
                <w:t>softEdge</w:t>
              </w:r>
            </w:hyperlink>
            <w:r>
              <w:t/>
            </w:r>
            <w:r>
              <w:t xml:space="preserve"> (Soft Edge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eacde95-eb81-4a65-84e8-21ced4ea7031 \r \h">
              <w:r>
                <w:t>5.1.10.53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6">
        <w:r>
          <w:rPr>
            <w:rStyle w:val="Hyperlink"/>
          </w:rPr>
          <w:t>name</w:t>
        </w:r>
      </w:hyperlink>
      <w:r>
        <w:t>="CT_EffectList"&gt;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blur</w:t>
        </w:r>
      </w:hyperlink>
      <w:r>
        <w:t>" type="CT_BlurEffect"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fillOverlay</w:t>
        </w:r>
      </w:hyperlink>
      <w:r>
        <w:t>" type="CT_FillOverlayEffect"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glow</w:t>
        </w:r>
      </w:hyperlink>
      <w:r>
        <w:t>" type="CT_GlowEffect"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innerShdw</w:t>
        </w:r>
      </w:hyperlink>
      <w:r>
        <w:t>" type="CT_InnerShadowEffect"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outerShdw</w:t>
        </w:r>
      </w:hyperlink>
      <w:r>
        <w:t>" type="CT_OuterShadowEffect"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prstShdw</w:t>
        </w:r>
      </w:hyperlink>
      <w:r>
        <w:t>" type="CT_PresetShadowEffect"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4">
        <w:r>
          <w:rPr>
            <w:rStyle w:val="Hyperlink"/>
          </w:rPr>
          <w:t>reflection</w:t>
        </w:r>
      </w:hyperlink>
      <w:r>
        <w:t>" type="CT_ReflectionEffect"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5">
        <w:r>
          <w:rPr>
            <w:rStyle w:val="Hyperlink"/>
          </w:rPr>
          <w:t>softEdge</w:t>
        </w:r>
      </w:hyperlink>
      <w:r>
        <w:t>" type="CT_SoftEdgesEffect"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8.emf"></Relationship><Relationship Id="rId9" Type="http://schemas.openxmlformats.org/officeDocument/2006/relationships/image" Target="media/image39.emf"></Relationship><Relationship Id="rId10" Type="http://schemas.openxmlformats.org/officeDocument/2006/relationships/hyperlink" Target="order.docx" TargetMode="External"/><Relationship Id="rId11" Type="http://schemas.openxmlformats.org/officeDocument/2006/relationships/hyperlink" Target="end.docx" TargetMode="External"/><Relationship Id="rId12" Type="http://schemas.openxmlformats.org/officeDocument/2006/relationships/hyperlink" Target="blur.docx" TargetMode="External"/><Relationship Id="rId13" Type="http://schemas.openxmlformats.org/officeDocument/2006/relationships/hyperlink" Target="glow.docx" TargetMode="External"/><Relationship Id="rId14" Type="http://schemas.openxmlformats.org/officeDocument/2006/relationships/hyperlink" Target="bg.docx" TargetMode="External"/><Relationship Id="rId15" Type="http://schemas.openxmlformats.org/officeDocument/2006/relationships/hyperlink" Target="effect.docx" TargetMode="External"/><Relationship Id="rId16" Type="http://schemas.openxmlformats.org/officeDocument/2006/relationships/hyperlink" Target="grpSpPr.docx" TargetMode="External"/><Relationship Id="rId17" Type="http://schemas.openxmlformats.org/officeDocument/2006/relationships/hyperlink" Target="spPr.docx" TargetMode="External"/><Relationship Id="rId18" Type="http://schemas.openxmlformats.org/officeDocument/2006/relationships/hyperlink" Target="tblPr.docx" TargetMode="External"/><Relationship Id="rId19" Type="http://schemas.openxmlformats.org/officeDocument/2006/relationships/hyperlink" Target="whole.docx" TargetMode="External"/><Relationship Id="rId20" Type="http://schemas.openxmlformats.org/officeDocument/2006/relationships/hyperlink" Target="fillOverlay.docx" TargetMode="External"/><Relationship Id="rId21" Type="http://schemas.openxmlformats.org/officeDocument/2006/relationships/hyperlink" Target="innerShdw.docx" TargetMode="External"/><Relationship Id="rId22" Type="http://schemas.openxmlformats.org/officeDocument/2006/relationships/hyperlink" Target="outerShdw.docx" TargetMode="External"/><Relationship Id="rId23" Type="http://schemas.openxmlformats.org/officeDocument/2006/relationships/hyperlink" Target="prstShdw.docx" TargetMode="External"/><Relationship Id="rId24" Type="http://schemas.openxmlformats.org/officeDocument/2006/relationships/hyperlink" Target="reflection.docx" TargetMode="External"/><Relationship Id="rId25" Type="http://schemas.openxmlformats.org/officeDocument/2006/relationships/hyperlink" Target="softEdge.docx" TargetMode="External"/><Relationship Id="rId2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