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50_1" w:id="100001"/>
      <w:bookmarkStart w:name="bookfe89f3c1-1c75-457c-95b9-0851aa63a6d6_1" w:id="100002"/>
      <w:r>
        <w:t>dLbls</w:t>
      </w:r>
      <w:r>
        <w:t xml:space="preserve"> (Data Labels)</w:t>
      </w:r>
      <w:bookmarkEnd w:id="100001"/>
    </w:p>
    <w:bookmarkEnd w:id="100002"/>
    <w:p w:rsidRDefault="00B82E19" w:rsidP="00B82E19" w:rsidR="00B82E19">
      <w:r>
        <w:t>This element serves as a root element that specifies the settings for the data labels for an entire series or the entire chart.  It contains child elements that specify the specific formatting and positioning settings.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area3DChart</w:t>
              </w:r>
            </w:hyperlink>
            <w:r>
              <w:t/>
            </w:r>
            <w:r>
              <w:t xml:space="preserve"> (§</w:t>
            </w:r>
            <w:fldSimple w:instr="REF book075af97d-2b1b-47cc-b57f-f2a30a625e00 \r \h">
              <w:r>
                <w:t>5.7.2.4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areaChart</w:t>
              </w:r>
            </w:hyperlink>
            <w:r>
              <w:t/>
            </w:r>
            <w:r>
              <w:t xml:space="preserve"> (§</w:t>
            </w:r>
            <w:fldSimple w:instr="REF bookfc1259aa-1427-4c86-b17f-8ecac600c381 \r \h">
              <w:r>
                <w:t>5.7.2.5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(§</w:t>
            </w:r>
            <w:fldSimple w:instr="REF book84bea366-1408-4ddf-b69d-1f2041adeb87 \r \h">
              <w:r>
                <w:t>5.7.2.20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doughnutChart</w:t>
              </w:r>
            </w:hyperlink>
            <w:r>
              <w:t/>
            </w:r>
            <w:r>
              <w:t xml:space="preserve"> (§</w:t>
            </w:r>
            <w:fldSimple w:instr="REF book5934fe7f-959a-49b8-8da5-fb23996fffc5 \r \h">
              <w:r>
                <w:t>5.7.2.50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(§</w:t>
            </w:r>
            <w:fldSimple w:instr="REF book5d7153f6-41fa-40fc-9b6b-65377b219766 \r \h">
              <w:r>
                <w:t>5.7.2.97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pie3DChart</w:t>
              </w:r>
            </w:hyperlink>
            <w:r>
              <w:t/>
            </w:r>
            <w:r>
              <w:t xml:space="preserve"> (§</w:t>
            </w:r>
            <w:fldSimple w:instr="REF bookf89ed8e8-4c25-4e16-8710-b359f823c155 \r \h">
              <w:r>
                <w:t>5.7.2.141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pieChart</w:t>
              </w:r>
            </w:hyperlink>
            <w:r>
              <w:t/>
            </w:r>
            <w:r>
              <w:t xml:space="preserve"> (§</w:t>
            </w:r>
            <w:fldSimple w:instr="REF bookd9068537-3c5c-4f32-801a-d6f69e8c147f \r \h">
              <w:r>
                <w:t>5.7.2.142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radarChart</w:t>
              </w:r>
            </w:hyperlink>
            <w:r>
              <w:t/>
            </w:r>
            <w:r>
              <w:t xml:space="preserve"> (§</w:t>
            </w:r>
            <w:fldSimple w:instr="REF book6dcfe98c-c089-4f9a-a78d-56a466f04260 \r \h">
              <w:r>
                <w:t>5.7.2.154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scatterChart</w:t>
              </w:r>
            </w:hyperlink>
            <w:r>
              <w:t/>
            </w:r>
            <w:r>
              <w:t xml:space="preserve"> (§</w:t>
            </w:r>
            <w:fldSimple w:instr="REF bookc33fe87a-7832-41d6-8f19-a47a9ff983ac \r \h">
              <w:r>
                <w:t>5.7.2.162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97e17b0-5e7b-4bbf-9ce8-bddebaabb0c3 \r \h">
              <w:r>
                <w:t>5.7.2.173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118df6-11f4-42b6-b185-c5a37e99e932 \r \h">
              <w:r>
                <w:t>5.7.2.174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030ae35-0448-4f2e-9ad1-19e3dea478a8 \r \h">
              <w:r>
                <w:t>5.7.2.170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(§</w:t>
            </w:r>
            <w:fldSimple w:instr="REF book2d4dbef8-5346-4acd-9346-742267247486 \r \h">
              <w:r>
                <w:t>5.7.2.199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delete</w:t>
              </w:r>
            </w:hyperlink>
            <w:r>
              <w:t/>
            </w:r>
            <w:r>
              <w:t xml:space="preserve"> (Delete)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5ee6eb0-b799-44d2-afdf-644aa72c95b8 \r \h">
              <w:r>
                <w:t>5.7.2.40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(Data Label)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5cb8d55-8f88-438c-ac83-04293c39be65 \r \h">
              <w:r>
                <w:t>5.7.2.47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dLblPos</w:t>
              </w:r>
            </w:hyperlink>
            <w:r>
              <w:t/>
            </w:r>
            <w:r>
              <w:t xml:space="preserve"> (Data Label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239ddc-c0ed-4018-894e-f3a34263c068 \r \h">
              <w:r>
                <w:t>5.7.2.48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leaderLines</w:t>
              </w:r>
            </w:hyperlink>
            <w:r>
              <w:t/>
            </w:r>
            <w:r>
              <w:t xml:space="preserve"> (Leader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500c01c-8971-43cc-8c6d-2d1f20afdad7 \r \h">
              <w:r>
                <w:t>5.7.2.92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8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c13a850-0040-4882-a72c-3ab56b24f3aa \r \h">
              <w:r>
                <w:t>5.7.2.122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separator</w:t>
              </w:r>
            </w:hyperlink>
            <w:r>
              <w:t/>
            </w:r>
            <w:r>
              <w:t xml:space="preserve"> (Separator)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a7640a6-c003-46b1-8830-f61172ae55a0 \r \h">
              <w:r>
                <w:t>5.7.2.167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0">
              <w:r>
                <w:rPr>
                  <w:rStyle w:val="Hyperlink"/>
                </w:rPr>
                <w:t>showBubbleSize</w:t>
              </w:r>
            </w:hyperlink>
            <w:r>
              <w:t/>
            </w:r>
            <w:r>
              <w:t xml:space="preserve"> (Show Bubble Size)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e97c4d3-4238-4416-915b-e2522645a56b \r \h">
              <w:r>
                <w:t>5.7.2.179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1">
              <w:r>
                <w:rPr>
                  <w:rStyle w:val="Hyperlink"/>
                </w:rPr>
                <w:t>showCatName</w:t>
              </w:r>
            </w:hyperlink>
            <w:r>
              <w:t/>
            </w:r>
            <w:r>
              <w:t xml:space="preserve"> (Show Category Name)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2fa97de-a43a-487c-bd25-c5e50faa7767 \r \h">
              <w:r>
                <w:t>5.7.2.180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2">
              <w:r>
                <w:rPr>
                  <w:rStyle w:val="Hyperlink"/>
                </w:rPr>
                <w:t>showLeaderLines</w:t>
              </w:r>
            </w:hyperlink>
            <w:r>
              <w:t/>
            </w:r>
            <w:r>
              <w:t xml:space="preserve"> (Show Leader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31cfd8e-8b96-40cf-adfc-3b592e4747a3 \r \h">
              <w:r>
                <w:t>5.7.2.184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3">
              <w:r>
                <w:rPr>
                  <w:rStyle w:val="Hyperlink"/>
                </w:rPr>
                <w:t>showLegendKey</w:t>
              </w:r>
            </w:hyperlink>
            <w:r>
              <w:t/>
            </w:r>
            <w:r>
              <w:t xml:space="preserve"> (Show Legend Key)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4df27e-863f-4354-89f8-5766d881a898 \r \h">
              <w:r>
                <w:t>5.7.2.185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4">
              <w:r>
                <w:rPr>
                  <w:rStyle w:val="Hyperlink"/>
                </w:rPr>
                <w:t>showPercent</w:t>
              </w:r>
            </w:hyperlink>
            <w:r>
              <w:t/>
            </w:r>
            <w:r>
              <w:t xml:space="preserve"> (Show Percent)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6b6246c-db25-4a4b-857f-afd96f9e59e2 \r \h">
              <w:r>
                <w:t>5.7.2.188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5">
              <w:r>
                <w:rPr>
                  <w:rStyle w:val="Hyperlink"/>
                </w:rPr>
                <w:t>showSerName</w:t>
              </w:r>
            </w:hyperlink>
            <w:r>
              <w:t/>
            </w:r>
            <w:r>
              <w:t xml:space="preserve"> (Show Series Name)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a23d0bc-3296-4c45-b803-ffc04c29203a \r \h">
              <w:r>
                <w:t>5.7.2.189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6">
              <w:r>
                <w:rPr>
                  <w:rStyle w:val="Hyperlink"/>
                </w:rPr>
                <w:t>showVal</w:t>
              </w:r>
            </w:hyperlink>
            <w:r>
              <w:t/>
            </w:r>
            <w:r>
              <w:t xml:space="preserve"> (Show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7cf3d20-df55-41cd-a930-453dbc37df19 \r \h">
              <w:r>
                <w:t>5.7.2.190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8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9">
        <w:r>
          <w:rPr>
            <w:rStyle w:val="Hyperlink"/>
          </w:rPr>
          <w:t>name</w:t>
        </w:r>
      </w:hyperlink>
      <w:r>
        <w:t>="CT_DLbls"&gt;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dLbl</w:t>
        </w:r>
      </w:hyperlink>
      <w:r>
        <w:t>" type="CT_DLbl"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3">
        <w:r>
          <w:rPr>
            <w:rStyle w:val="Hyperlink"/>
          </w:rPr>
          <w:t>delete</w:t>
        </w:r>
      </w:hyperlink>
      <w:r>
        <w:t>" type="CT_Boolean"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&lt;group ref="Group_DLbls"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ea3DChart.docx" TargetMode="External"/><Relationship Id="rId9" Type="http://schemas.openxmlformats.org/officeDocument/2006/relationships/hyperlink" Target="areaChart.docx" TargetMode="External"/><Relationship Id="rId10" Type="http://schemas.openxmlformats.org/officeDocument/2006/relationships/hyperlink" Target="bar3DChart.docx" TargetMode="External"/><Relationship Id="rId11" Type="http://schemas.openxmlformats.org/officeDocument/2006/relationships/hyperlink" Target="barChart.docx" TargetMode="External"/><Relationship Id="rId12" Type="http://schemas.openxmlformats.org/officeDocument/2006/relationships/hyperlink" Target="bubbleChart.docx" TargetMode="External"/><Relationship Id="rId13" Type="http://schemas.openxmlformats.org/officeDocument/2006/relationships/hyperlink" Target="doughnutChart.docx" TargetMode="External"/><Relationship Id="rId14" Type="http://schemas.openxmlformats.org/officeDocument/2006/relationships/hyperlink" Target="line3DChart.docx" TargetMode="External"/><Relationship Id="rId15" Type="http://schemas.openxmlformats.org/officeDocument/2006/relationships/hyperlink" Target="lineChart.docx" TargetMode="External"/><Relationship Id="rId16" Type="http://schemas.openxmlformats.org/officeDocument/2006/relationships/hyperlink" Target="ofPieChart.docx" TargetMode="External"/><Relationship Id="rId17" Type="http://schemas.openxmlformats.org/officeDocument/2006/relationships/hyperlink" Target="pie3DChart.docx" TargetMode="External"/><Relationship Id="rId18" Type="http://schemas.openxmlformats.org/officeDocument/2006/relationships/hyperlink" Target="pieChart.docx" TargetMode="External"/><Relationship Id="rId19" Type="http://schemas.openxmlformats.org/officeDocument/2006/relationships/hyperlink" Target="radarChart.docx" TargetMode="External"/><Relationship Id="rId20" Type="http://schemas.openxmlformats.org/officeDocument/2006/relationships/hyperlink" Target="scatterChart.docx" TargetMode="External"/><Relationship Id="rId21" Type="http://schemas.openxmlformats.org/officeDocument/2006/relationships/hyperlink" Target="ser.docx" TargetMode="External"/><Relationship Id="rId22" Type="http://schemas.openxmlformats.org/officeDocument/2006/relationships/hyperlink" Target="stockChart.docx" TargetMode="External"/><Relationship Id="rId23" Type="http://schemas.openxmlformats.org/officeDocument/2006/relationships/hyperlink" Target="delete.docx" TargetMode="External"/><Relationship Id="rId24" Type="http://schemas.openxmlformats.org/officeDocument/2006/relationships/hyperlink" Target="dLbl.docx" TargetMode="External"/><Relationship Id="rId25" Type="http://schemas.openxmlformats.org/officeDocument/2006/relationships/hyperlink" Target="dLblPos.docx" TargetMode="External"/><Relationship Id="rId26" Type="http://schemas.openxmlformats.org/officeDocument/2006/relationships/hyperlink" Target="extLst.docx" TargetMode="External"/><Relationship Id="rId27" Type="http://schemas.openxmlformats.org/officeDocument/2006/relationships/hyperlink" Target="leaderLines.docx" TargetMode="External"/><Relationship Id="rId28" Type="http://schemas.openxmlformats.org/officeDocument/2006/relationships/hyperlink" Target="numFmt.docx" TargetMode="External"/><Relationship Id="rId29" Type="http://schemas.openxmlformats.org/officeDocument/2006/relationships/hyperlink" Target="separator.docx" TargetMode="External"/><Relationship Id="rId30" Type="http://schemas.openxmlformats.org/officeDocument/2006/relationships/hyperlink" Target="showBubbleSize.docx" TargetMode="External"/><Relationship Id="rId31" Type="http://schemas.openxmlformats.org/officeDocument/2006/relationships/hyperlink" Target="showCatName.docx" TargetMode="External"/><Relationship Id="rId32" Type="http://schemas.openxmlformats.org/officeDocument/2006/relationships/hyperlink" Target="showLeaderLines.docx" TargetMode="External"/><Relationship Id="rId33" Type="http://schemas.openxmlformats.org/officeDocument/2006/relationships/hyperlink" Target="showLegendKey.docx" TargetMode="External"/><Relationship Id="rId34" Type="http://schemas.openxmlformats.org/officeDocument/2006/relationships/hyperlink" Target="showPercent.docx" TargetMode="External"/><Relationship Id="rId35" Type="http://schemas.openxmlformats.org/officeDocument/2006/relationships/hyperlink" Target="showSerName.docx" TargetMode="External"/><Relationship Id="rId36" Type="http://schemas.openxmlformats.org/officeDocument/2006/relationships/hyperlink" Target="showVal.docx" TargetMode="External"/><Relationship Id="rId37" Type="http://schemas.openxmlformats.org/officeDocument/2006/relationships/hyperlink" Target="spPr.docx" TargetMode="External"/><Relationship Id="rId38" Type="http://schemas.openxmlformats.org/officeDocument/2006/relationships/hyperlink" Target="txPr.docx" TargetMode="External"/><Relationship Id="rId3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