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44_1" w:id="100001"/>
      <w:bookmarkStart w:name="book7d040382-8dbe-47df-a4ff-b9ce28c3e73d_1" w:id="100002"/>
      <w:r>
        <w:t>chOff</w:t>
      </w:r>
      <w:r>
        <w:t xml:space="preserve"> (Child Offset)</w:t>
      </w:r>
      <w:bookmarkEnd w:id="100001"/>
    </w:p>
    <w:bookmarkEnd w:id="100002"/>
    <w:p w:rsidRDefault="00B82E19" w:rsidP="00B82E19" w:rsidR="00B82E19">
      <w:r>
        <w:t xml:space="preserve">This element specifies the location of the child extents rectangle and is used for calculations of </w:t>
      </w:r>
      <w:hyperlink r:id="rId8">
        <w:r>
          <w:rPr>
            <w:rStyle w:val="Hyperlink"/>
          </w:rPr>
          <w:t>grouping</w:t>
        </w:r>
      </w:hyperlink>
      <w:r>
        <w:t xml:space="preserve">, </w:t>
      </w:r>
      <w:hyperlink r:id="rId9">
        <w:r>
          <w:rPr>
            <w:rStyle w:val="Hyperlink"/>
          </w:rPr>
          <w:t>scaling</w:t>
        </w:r>
      </w:hyperlink>
      <w:r>
        <w:t>, and rotation behavior of shapes placed within a group.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xfrm</w:t>
              </w:r>
            </w:hyperlink>
            <w:r>
              <w:t/>
            </w:r>
            <w:r>
              <w:t xml:space="preserve"> (§</w:t>
            </w:r>
            <w:fldSimple w:instr="REF book4fcf433f-d562-4b8e-8a33-3219e493472d \r \h">
              <w:r>
                <w:t>5.1.9.5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(X-Axis Coordinate)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coordinate on the x-axis. The origin point for this coordinate shall be specified by the parent XML element.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point on a basic wrapping polygon for a DrawingML object: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&lt;wp:… </w:t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 xml:space="preserve">="0" </w:t>
            </w:r>
            <w:hyperlink r:id="rId12">
              <w:r>
                <w:rPr>
                  <w:rStyle w:val="Hyperlink"/>
                </w:rPr>
                <w:t>y</w:t>
              </w:r>
            </w:hyperlink>
            <w:r>
              <w:t>="100" 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>x</w:t>
            </w:r>
            <w:r>
              <w:t xml:space="preserve"> attribute defines an x-coordinate of </w:t>
            </w:r>
            <w:r>
              <w:t>0</w:t>
            </w:r>
            <w:r>
              <w:t xml:space="preserve">. </w:t>
            </w:r>
            <w:r>
              <w:t/>
            </w:r>
            <w:hyperlink r:id="rId13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(Y-Axis Coordinate)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coordinate on the x-axis. The origin point for this coordinate shall be specified by the parent XML element.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point on a basic wrapping polygon for a DrawingML object: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&lt;wp:… </w:t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 xml:space="preserve">="0" </w:t>
            </w:r>
            <w:hyperlink r:id="rId12">
              <w:r>
                <w:rPr>
                  <w:rStyle w:val="Hyperlink"/>
                </w:rPr>
                <w:t>y</w:t>
              </w:r>
            </w:hyperlink>
            <w:r>
              <w:t>="100" /&gt;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/>
            </w:r>
            <w:hyperlink r:id="rId12">
              <w:r>
                <w:rPr>
                  <w:rStyle w:val="Hyperlink"/>
                </w:rPr>
                <w:t>y</w:t>
              </w:r>
            </w:hyperlink>
            <w:r>
              <w:t/>
            </w:r>
            <w:r>
              <w:t xml:space="preserve"> attribute defines a y-coordinate of </w:t>
            </w:r>
            <w:r>
              <w:t>100</w:t>
            </w:r>
            <w:r>
              <w:t xml:space="preserve">.  </w:t>
            </w:r>
            <w:r>
              <w:t/>
            </w:r>
            <w:hyperlink r:id="rId13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="CT_Point2D"&gt;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x</w:t>
        </w:r>
      </w:hyperlink>
      <w:r>
        <w:t>" type="</w:t>
      </w:r>
      <w:hyperlink r:id="rId14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y</w:t>
        </w:r>
      </w:hyperlink>
      <w:r>
        <w:t>" type="</w:t>
      </w:r>
      <w:hyperlink r:id="rId14">
        <w:r>
          <w:rPr>
            <w:rStyle w:val="Hyperlink"/>
          </w:rPr>
          <w:t>ST_Coordinate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ing.docx" TargetMode="External"/><Relationship Id="rId9" Type="http://schemas.openxmlformats.org/officeDocument/2006/relationships/hyperlink" Target="scaling.docx" TargetMode="External"/><Relationship Id="rId10" Type="http://schemas.openxmlformats.org/officeDocument/2006/relationships/hyperlink" Target="xfrm.docx" TargetMode="External"/><Relationship Id="rId11" Type="http://schemas.openxmlformats.org/officeDocument/2006/relationships/hyperlink" Target="x.docx" TargetMode="External"/><Relationship Id="rId12" Type="http://schemas.openxmlformats.org/officeDocument/2006/relationships/hyperlink" Target="y.docx" TargetMode="External"/><Relationship Id="rId13" Type="http://schemas.openxmlformats.org/officeDocument/2006/relationships/hyperlink" Target="end.docx" TargetMode="External"/><Relationship Id="rId14" Type="http://schemas.openxmlformats.org/officeDocument/2006/relationships/hyperlink" Target="ST_Coordinat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