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68_1" w:id="100001"/>
      <w:bookmarkStart w:name="bookb4c0516c-447d-45cd-80f8-4ebe47dad66d_1" w:id="100002"/>
      <w:r>
        <w:t>ST_VariableType</w:t>
      </w:r>
      <w:r>
        <w:t xml:space="preserve"> (Variable Type)</w:t>
      </w:r>
      <w:bookmarkEnd w:id="100001"/>
    </w:p>
    <w:bookmarkEnd w:id="100002"/>
    <w:p w:rsidRDefault="00B82E19" w:rsidP="00B82E19" w:rsidR="00B82E19">
      <w:r>
        <w:t>Conditional expression variable type.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animLvl</w:t>
              </w:r>
            </w:hyperlink>
            <w:r>
              <w:t/>
            </w:r>
            <w:r>
              <w:t xml:space="preserve"> (Animation Level)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animation level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animOne</w:t>
              </w:r>
            </w:hyperlink>
            <w:r>
              <w:t/>
            </w:r>
            <w:r>
              <w:t xml:space="preserve"> (Animate 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animate as one.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bulEnabled</w:t>
            </w:r>
            <w:r>
              <w:t xml:space="preserve"> (Bullets Enabled)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bullets enabled.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chMax</w:t>
              </w:r>
            </w:hyperlink>
            <w:r>
              <w:t/>
            </w:r>
            <w:r>
              <w:t xml:space="preserve"> (Child Max)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maximum number of children.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chPref</w:t>
              </w:r>
            </w:hyperlink>
            <w:r>
              <w:t/>
            </w:r>
            <w:r>
              <w:t xml:space="preserve"> (Child Preference)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preferred number of children.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dir</w:t>
              </w:r>
            </w:hyperlink>
            <w:r>
              <w:t/>
            </w:r>
            <w:r>
              <w:t xml:space="preserve"> (Direction)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direction of the diagram.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hierBranch</w:t>
              </w:r>
            </w:hyperlink>
            <w:r>
              <w:t/>
            </w:r>
            <w:r>
              <w:t xml:space="preserve"> (Hierarchy Branch)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hierarchy branch.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(Unknown)</w:t>
            </w:r>
          </w:p>
        </w:tc>
        <w:tc>
          <w:tcPr>
            <w:tcW w:type="pct" w:w="2500"/>
          </w:tcPr>
          <w:p w:rsidRDefault="00B82E19" w:rsidP="002E5918" w:rsidR="00B82E19">
            <w:r>
              <w:t>Unknown variable type.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orgChart</w:t>
              </w:r>
            </w:hyperlink>
            <w:r>
              <w:t/>
            </w:r>
            <w:r>
              <w:t xml:space="preserve"> (Organizational Chart Algorithm)</w:t>
            </w:r>
          </w:p>
        </w:tc>
        <w:tc>
          <w:tcPr>
            <w:tcW w:type="pct" w:w="2500"/>
          </w:tcPr>
          <w:p w:rsidRDefault="00B82E19" w:rsidP="002E5918" w:rsidR="00B82E19">
            <w:r>
              <w:t>Algorithm that lays out an org chart.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resizeHandles</w:t>
              </w:r>
            </w:hyperlink>
            <w:r>
              <w:t/>
            </w:r>
            <w:r>
              <w:t xml:space="preserve"> (Resize Handles)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resize handles.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ST_FunctionArgument</w:t>
              </w:r>
            </w:hyperlink>
            <w:r>
              <w:t/>
            </w:r>
            <w:r>
              <w:t xml:space="preserve"> (§</w:t>
            </w:r>
            <w:fldSimple w:instr="REF book04fd4363-49ce-49dc-84e4-65e64f98c736 \r \h">
              <w:r>
                <w:t>5.9.7.29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7">
        <w:r>
          <w:rPr>
            <w:rStyle w:val="Hyperlink"/>
          </w:rPr>
          <w:t>name</w:t>
        </w:r>
      </w:hyperlink>
      <w:r>
        <w:t>="ST_VariableType"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orgChart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chMax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chPref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value="bulEnabled"/&gt;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2">
        <w:r>
          <w:rPr>
            <w:rStyle w:val="Hyperlink"/>
          </w:rPr>
          <w:t>dir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3">
        <w:r>
          <w:rPr>
            <w:rStyle w:val="Hyperlink"/>
          </w:rPr>
          <w:t>hierBranch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animOne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animLvl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5">
        <w:r>
          <w:rPr>
            <w:rStyle w:val="Hyperlink"/>
          </w:rPr>
          <w:t>resizeHandles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  <w:num w:numId="98">
    <w:abstractNumId w:val="4"/>
    <w:lvlOverride w:ilvl="0">
      <w:startOverride w:val="163"/>
    </w:lvlOverride>
  </w:num>
  <w:num w:numId="99">
    <w:abstractNumId w:val="4"/>
    <w:lvlOverride w:ilvl="0">
      <w:startOverride w:val="1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Lvl.docx" TargetMode="External"/><Relationship Id="rId9" Type="http://schemas.openxmlformats.org/officeDocument/2006/relationships/hyperlink" Target="animOne.docx" TargetMode="External"/><Relationship Id="rId10" Type="http://schemas.openxmlformats.org/officeDocument/2006/relationships/hyperlink" Target="chMax.docx" TargetMode="External"/><Relationship Id="rId11" Type="http://schemas.openxmlformats.org/officeDocument/2006/relationships/hyperlink" Target="chPref.docx" TargetMode="External"/><Relationship Id="rId12" Type="http://schemas.openxmlformats.org/officeDocument/2006/relationships/hyperlink" Target="dir.docx" TargetMode="External"/><Relationship Id="rId13" Type="http://schemas.openxmlformats.org/officeDocument/2006/relationships/hyperlink" Target="hierBranch.docx" TargetMode="External"/><Relationship Id="rId14" Type="http://schemas.openxmlformats.org/officeDocument/2006/relationships/hyperlink" Target="orgChart.docx" TargetMode="External"/><Relationship Id="rId15" Type="http://schemas.openxmlformats.org/officeDocument/2006/relationships/hyperlink" Target="resizeHandles.docx" TargetMode="External"/><Relationship Id="rId16" Type="http://schemas.openxmlformats.org/officeDocument/2006/relationships/hyperlink" Target="ST_FunctionArgument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