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217_1" w:id="100001"/>
      <w:bookmarkStart w:name="bookc6e9ff69-b48b-483f-b988-331435d59593_1" w:id="100002"/>
      <w:r>
        <w:t>ST_TextVerticalType</w:t>
      </w:r>
      <w:r>
        <w:t xml:space="preserve"> (Vertical Text Types)</w:t>
      </w:r>
      <w:bookmarkEnd w:id="100001"/>
    </w:p>
    <w:bookmarkEnd w:id="100002"/>
    <w:p w:rsidRDefault="00B82E19" w:rsidP="00B82E19" w:rsidR="00B82E19">
      <w:r>
        <w:t>If there is vertical text, determines what type of vertical text is going to be used.</w:t>
      </w:r>
    </w:p>
    <w:p w:rsidRDefault="00B82E19" w:rsidP="00B82E19" w:rsidR="00B82E19">
      <w:r>
        <w:t xml:space="preserve">This simple type's contents are a restriction of the XML Schema </w:t>
      </w:r>
      <w:r>
        <w:t>token</w:t>
      </w:r>
      <w:r>
        <w:t xml:space="preserve"> datatype.</w:t>
      </w:r>
    </w:p>
    <w:p w:rsidRDefault="00B82E19" w:rsidP="00B82E19" w:rsidR="00B82E19">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B82E19">
        <w:trPr>
          <w:cnfStyle w:val="100000000000"/>
        </w:trPr>
        <w:tc>
          <w:tcPr>
            <w:tcW w:type="pct" w:w="2500"/>
          </w:tcPr>
          <w:p w:rsidRDefault="00B82E19" w:rsidP="002E5918" w:rsidR="00B82E19">
            <w:r>
              <w:t>Enumeration Value</w:t>
            </w:r>
          </w:p>
        </w:tc>
        <w:tc>
          <w:tcPr>
            <w:tcW w:type="pct" w:w="2500"/>
          </w:tcPr>
          <w:p w:rsidRDefault="00B82E19" w:rsidP="002E5918" w:rsidR="00B82E19">
            <w:r>
              <w:t>Description</w:t>
            </w:r>
          </w:p>
        </w:tc>
      </w:tr>
      <w:tr w:rsidTr="002E5918" w:rsidR="00B82E19">
        <w:tc>
          <w:tcPr>
            <w:tcW w:type="pct" w:w="2500"/>
          </w:tcPr>
          <w:p w:rsidRDefault="00B82E19" w:rsidP="002E5918" w:rsidR="00B82E19">
            <w:r>
              <w:t>eaVert</w:t>
            </w:r>
            <w:r>
              <w:t xml:space="preserve"> (Vertical Text Type Enum ( East Asian Vertical ))</w:t>
            </w:r>
          </w:p>
        </w:tc>
        <w:tc>
          <w:tcPr>
            <w:tcW w:type="pct" w:w="2500"/>
          </w:tcPr>
          <w:p w:rsidRDefault="00B82E19" w:rsidP="002E5918" w:rsidR="00B82E19">
            <w:r>
              <w:t>A special version of vertical text, where some fonts are displayed as if rotated by 90 degrees while some fonts (mostly East Asian) are displayed vertical.</w:t>
            </w:r>
          </w:p>
        </w:tc>
      </w:tr>
      <w:tr w:rsidTr="002E5918" w:rsidR="00B82E19">
        <w:tc>
          <w:tcPr>
            <w:tcW w:type="pct" w:w="2500"/>
          </w:tcPr>
          <w:p w:rsidRDefault="00B82E19" w:rsidP="002E5918" w:rsidR="00B82E19">
            <w:r>
              <w:t>horz</w:t>
            </w:r>
            <w:r>
              <w:t xml:space="preserve"> (Vertical Text Type Enum ( Horizontal ))</w:t>
            </w:r>
          </w:p>
        </w:tc>
        <w:tc>
          <w:tcPr>
            <w:tcW w:type="pct" w:w="2500"/>
          </w:tcPr>
          <w:p w:rsidRDefault="00B82E19" w:rsidP="002E5918" w:rsidR="00B82E19">
            <w:r>
              <w:t>Horizontal text. This should be default.</w:t>
            </w:r>
          </w:p>
        </w:tc>
      </w:tr>
      <w:tr w:rsidTr="002E5918" w:rsidR="00B82E19">
        <w:tc>
          <w:tcPr>
            <w:tcW w:type="pct" w:w="2500"/>
          </w:tcPr>
          <w:p w:rsidRDefault="00B82E19" w:rsidP="002E5918" w:rsidR="00B82E19">
            <w:r>
              <w:t>mongolianVert</w:t>
            </w:r>
            <w:r>
              <w:t xml:space="preserve"> (Vertical Text Type Enum ( Mongolian Vertical ))</w:t>
            </w:r>
          </w:p>
        </w:tc>
        <w:tc>
          <w:tcPr>
            <w:tcW w:type="pct" w:w="2500"/>
          </w:tcPr>
          <w:p w:rsidRDefault="00B82E19" w:rsidP="002E5918" w:rsidR="00B82E19">
            <w:r>
              <w:t xml:space="preserve">A special version of vertical text, where some fonts are displayed as if rotated by 90 degrees while some fonts (mostly East Asian) are displayed vertical. The difference between this and the </w:t>
            </w:r>
            <w:r>
              <w:t>eastAsianVertical</w:t>
            </w:r>
            <w:r>
              <w:t xml:space="preserve"> is the text flows top down then LEFT RIGHT, instead of RIGHT LEFT</w:t>
            </w:r>
          </w:p>
        </w:tc>
      </w:tr>
      <w:tr w:rsidTr="002E5918" w:rsidR="00B82E19">
        <w:tc>
          <w:tcPr>
            <w:tcW w:type="pct" w:w="2500"/>
          </w:tcPr>
          <w:p w:rsidRDefault="00B82E19" w:rsidP="002E5918" w:rsidR="00B82E19">
            <w:r>
              <w:t>vert</w:t>
            </w:r>
            <w:r>
              <w:t xml:space="preserve"> (Vertical Text Type Enum ( Vertical ))</w:t>
            </w:r>
          </w:p>
        </w:tc>
        <w:tc>
          <w:tcPr>
            <w:tcW w:type="pct" w:w="2500"/>
          </w:tcPr>
          <w:p w:rsidRDefault="00B82E19" w:rsidP="002E5918" w:rsidR="00B82E19">
            <w:r>
              <w:t xml:space="preserve">Determines if all of the text is vertical </w:t>
            </w:r>
            <w:hyperlink r:id="rId8">
              <w:r>
                <w:rPr>
                  <w:rStyle w:val="Hyperlink"/>
                </w:rPr>
                <w:t>orientation</w:t>
              </w:r>
            </w:hyperlink>
            <w:r>
              <w:t xml:space="preserve"> (each line is 90 degrees rotated clockwise, so it goes from top to bottom; each next line is to the left from the previous one).</w:t>
            </w:r>
          </w:p>
        </w:tc>
      </w:tr>
      <w:tr w:rsidTr="002E5918" w:rsidR="00B82E19">
        <w:tc>
          <w:tcPr>
            <w:tcW w:type="pct" w:w="2500"/>
          </w:tcPr>
          <w:p w:rsidRDefault="00B82E19" w:rsidP="002E5918" w:rsidR="00B82E19">
            <w:r>
              <w:t>vert270</w:t>
            </w:r>
            <w:r>
              <w:t xml:space="preserve"> (Vertical Text Type Enum ( Vertical 270 ))</w:t>
            </w:r>
          </w:p>
        </w:tc>
        <w:tc>
          <w:tcPr>
            <w:tcW w:type="pct" w:w="2500"/>
          </w:tcPr>
          <w:p w:rsidRDefault="00B82E19" w:rsidP="002E5918" w:rsidR="00B82E19">
            <w:r>
              <w:t xml:space="preserve">Determines if all of the text is vertical </w:t>
            </w:r>
            <w:hyperlink r:id="rId8">
              <w:r>
                <w:rPr>
                  <w:rStyle w:val="Hyperlink"/>
                </w:rPr>
                <w:t>orientation</w:t>
              </w:r>
            </w:hyperlink>
            <w:r>
              <w:t xml:space="preserve"> (each line is 270 degrees rotated clockwise, so it goes from bottom to top; each next line is to the right from the previous one).</w:t>
            </w:r>
          </w:p>
        </w:tc>
      </w:tr>
      <w:tr w:rsidTr="002E5918" w:rsidR="00B82E19">
        <w:tc>
          <w:tcPr>
            <w:tcW w:type="pct" w:w="2500"/>
          </w:tcPr>
          <w:p w:rsidRDefault="00B82E19" w:rsidP="002E5918" w:rsidR="00B82E19">
            <w:r>
              <w:t>wordArtVert</w:t>
            </w:r>
            <w:r>
              <w:t xml:space="preserve"> (Vertical Text Type Enum ( WordArt Vertical ))</w:t>
            </w:r>
          </w:p>
        </w:tc>
        <w:tc>
          <w:tcPr>
            <w:tcW w:type="pct" w:w="2500"/>
          </w:tcPr>
          <w:p w:rsidRDefault="00B82E19" w:rsidP="002E5918" w:rsidR="00B82E19">
            <w:r>
              <w:t>Determines if all of the text is vertical ("one letter on top of another").</w:t>
            </w:r>
          </w:p>
        </w:tc>
      </w:tr>
      <w:tr w:rsidTr="002E5918" w:rsidR="00B82E19">
        <w:tc>
          <w:tcPr>
            <w:tcW w:type="pct" w:w="2500"/>
          </w:tcPr>
          <w:p w:rsidRDefault="00B82E19" w:rsidP="002E5918" w:rsidR="00B82E19">
            <w:r>
              <w:t>wordArtVertRtl</w:t>
            </w:r>
            <w:r>
              <w:t xml:space="preserve"> (Vertical WordArt Right to Left)</w:t>
            </w:r>
          </w:p>
        </w:tc>
        <w:tc>
          <w:tcPr>
            <w:tcW w:type="pct" w:w="2500"/>
          </w:tcPr>
          <w:p w:rsidRDefault="00B82E19" w:rsidP="002E5918" w:rsidR="00B82E19">
            <w:r>
              <w:t>Specifies that vertical WordArt should be shown from right to left rather than left to right.</w:t>
            </w:r>
          </w:p>
        </w:tc>
      </w:tr>
    </w:tbl>
    <w:p w:rsidRDefault="00B82E19" w:rsidP="00B82E19" w:rsidR="00B82E19"/>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Referenced By</w:t>
            </w:r>
          </w:p>
        </w:tc>
      </w:tr>
      <w:tr w:rsidTr="002E5918" w:rsidR="00B82E19">
        <w:tc>
          <w:tcPr>
            <w:tcW w:type="pct" w:w="5000"/>
          </w:tcPr>
          <w:p w:rsidRDefault="00B82E19" w:rsidP="002E5918" w:rsidR="00B82E19">
            <w:r>
              <w:t>bodyPr@vert</w:t>
            </w:r>
            <w:r>
              <w:t xml:space="preserve"> (§</w:t>
            </w:r>
            <w:fldSimple w:instr="REF book86adee1d-a9d1-453f-8d9b-fd84e23bacc2 \r \h">
              <w:r>
                <w:t>5.1.5.1.1</w:t>
              </w:r>
            </w:fldSimple>
            <w:r>
              <w:t xml:space="preserve">); </w:t>
            </w:r>
            <w:r>
              <w:t>tcPr@vert</w:t>
            </w:r>
            <w:r>
              <w:t xml:space="preserve"> (§</w:t>
            </w:r>
            <w:fldSimple w:instr="REF booka6dfbc6a-f382-49e9-b7ae-ba1a5cea3871 \r \h">
              <w:r>
                <w:t>5.1.6.15</w:t>
              </w:r>
            </w:fldSimple>
            <w:r>
              <w:t>)</w:t>
            </w:r>
          </w:p>
        </w:tc>
      </w:tr>
    </w:tbl>
    <w:p w:rsidRDefault="00B82E19" w:rsidP="00B82E19" w:rsidR="00B82E19">
      <w:pPr>
        <w:pStyle w:val="KeepWithNext"/>
      </w:pPr>
      <w:r>
        <w:t>The following XML Schema fragment defines the contents of this simple type:</w:t>
      </w:r>
    </w:p>
    <w:p w:rsidRDefault="00B82E19" w:rsidP="00B82E19" w:rsidR="00B82E19">
      <w:pPr>
        <w:pStyle w:val="SchemaFragment"/>
        <w:tabs>
          <w:tab w:pos="0" w:val="left"/>
        </w:tabs>
        <w:ind w:hanging="180" w:left="180"/>
      </w:pPr>
      <w:r>
        <w:t xml:space="preserve">&lt;simpleType </w:t>
      </w:r>
      <w:hyperlink r:id="rId9">
        <w:r>
          <w:rPr>
            <w:rStyle w:val="Hyperlink"/>
          </w:rPr>
          <w:t>name</w:t>
        </w:r>
      </w:hyperlink>
      <w:r>
        <w:t>="ST_TextVerticalType"&gt;</w:t>
      </w:r>
    </w:p>
    <w:p w:rsidRDefault="00B82E19" w:rsidP="00B82E19" w:rsidR="00B82E19">
      <w:pPr>
        <w:pStyle w:val="SchemaFragment"/>
        <w:tabs>
          <w:tab w:pos="360" w:val="left"/>
        </w:tabs>
        <w:ind w:hanging="540" w:left="540"/>
      </w:pPr>
      <w:r>
        <w:tab/>
      </w:r>
      <w:r>
        <w:t>&lt;restriction base="xsd:token"&gt;</w:t>
      </w:r>
    </w:p>
    <w:p w:rsidRDefault="00B82E19" w:rsidP="00B82E19" w:rsidR="00B82E19">
      <w:pPr>
        <w:pStyle w:val="SchemaFragment"/>
        <w:tabs>
          <w:tab w:pos="720" w:val="left"/>
        </w:tabs>
        <w:ind w:hanging="900" w:left="900"/>
      </w:pPr>
      <w:r>
        <w:tab/>
      </w:r>
      <w:r>
        <w:t>&lt;enumeration value="horz"/&gt;</w:t>
      </w:r>
    </w:p>
    <w:p w:rsidRDefault="00B82E19" w:rsidP="00B82E19" w:rsidR="00B82E19">
      <w:pPr>
        <w:pStyle w:val="SchemaFragment"/>
        <w:tabs>
          <w:tab w:pos="720" w:val="left"/>
        </w:tabs>
        <w:ind w:hanging="900" w:left="900"/>
      </w:pPr>
      <w:r>
        <w:tab/>
      </w:r>
      <w:r>
        <w:t>&lt;enumeration value="vert"/&gt;</w:t>
      </w:r>
    </w:p>
    <w:p w:rsidRDefault="00B82E19" w:rsidP="00B82E19" w:rsidR="00B82E19">
      <w:pPr>
        <w:pStyle w:val="SchemaFragment"/>
        <w:tabs>
          <w:tab w:pos="720" w:val="left"/>
        </w:tabs>
        <w:ind w:hanging="900" w:left="900"/>
      </w:pPr>
      <w:r>
        <w:tab/>
      </w:r>
      <w:r>
        <w:t>&lt;enumeration value="vert270"/&gt;</w:t>
      </w:r>
    </w:p>
    <w:p w:rsidRDefault="00B82E19" w:rsidP="00B82E19" w:rsidR="00B82E19">
      <w:pPr>
        <w:pStyle w:val="SchemaFragment"/>
        <w:tabs>
          <w:tab w:pos="720" w:val="left"/>
        </w:tabs>
        <w:ind w:hanging="900" w:left="900"/>
      </w:pPr>
      <w:r>
        <w:tab/>
      </w:r>
      <w:r>
        <w:t>&lt;enumeration value="wordArtVert"/&gt;</w:t>
      </w:r>
    </w:p>
    <w:p w:rsidRDefault="00B82E19" w:rsidP="00B82E19" w:rsidR="00B82E19">
      <w:pPr>
        <w:pStyle w:val="SchemaFragment"/>
        <w:tabs>
          <w:tab w:pos="720" w:val="left"/>
        </w:tabs>
        <w:ind w:hanging="900" w:left="900"/>
      </w:pPr>
      <w:r>
        <w:tab/>
      </w:r>
      <w:r>
        <w:t>&lt;enumeration value="eaVert"/&gt;</w:t>
      </w:r>
    </w:p>
    <w:p w:rsidRDefault="00B82E19" w:rsidP="00B82E19" w:rsidR="00B82E19">
      <w:pPr>
        <w:pStyle w:val="SchemaFragment"/>
        <w:tabs>
          <w:tab w:pos="720" w:val="left"/>
        </w:tabs>
        <w:ind w:hanging="900" w:left="900"/>
      </w:pPr>
      <w:r>
        <w:tab/>
      </w:r>
      <w:r>
        <w:t>&lt;enumeration value="mongolianVert"/&gt;</w:t>
      </w:r>
    </w:p>
    <w:p w:rsidRDefault="00B82E19" w:rsidP="00B82E19" w:rsidR="00B82E19">
      <w:pPr>
        <w:pStyle w:val="SchemaFragment"/>
        <w:tabs>
          <w:tab w:pos="720" w:val="left"/>
        </w:tabs>
        <w:ind w:hanging="900" w:left="900"/>
      </w:pPr>
      <w:r>
        <w:tab/>
      </w:r>
      <w:r>
        <w:t>&lt;enumeration value="wordArtVertRtl"/&gt;</w:t>
      </w:r>
    </w:p>
    <w:p w:rsidRDefault="00B82E19" w:rsidP="00B82E19" w:rsidR="00B82E19">
      <w:pPr>
        <w:pStyle w:val="SchemaFragment"/>
        <w:tabs>
          <w:tab w:pos="360" w:val="left"/>
        </w:tabs>
        <w:ind w:hanging="540" w:left="540"/>
      </w:pPr>
      <w:r>
        <w:tab/>
      </w:r>
      <w:r>
        <w:t>&lt;/restriction&gt;</w:t>
      </w:r>
    </w:p>
    <w:p w:rsidRDefault="00B82E19" w:rsidP="00B82E19" w:rsidR="00B82E19">
      <w:pPr>
        <w:pStyle w:val="SchemaFragmentLast"/>
        <w:tabs>
          <w:tab w:pos="0" w:val="left"/>
        </w:tabs>
        <w:ind w:hanging="180" w:left="180"/>
      </w:pPr>
      <w:r>
        <w:t>&lt;/simpleType&gt;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orientation.docx" TargetMode="External"/><Relationship Id="rId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