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93_1" w:id="100001"/>
      <w:bookmarkStart w:name="book369834b4-046e-46dd-b615-e0bd2ed83bdb_1" w:id="100002"/>
      <w:r>
        <w:t>ST_TextAlignType</w:t>
      </w:r>
      <w:r>
        <w:t xml:space="preserve"> (Text Alignment Types)</w:t>
      </w:r>
      <w:bookmarkEnd w:id="100001"/>
    </w:p>
    <w:bookmarkEnd w:id="100002"/>
    <w:p w:rsidRDefault="00B82E19" w:rsidP="00B82E19" w:rsidR="00B82E19">
      <w:r>
        <w:t>This type specifies the text alignment types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</w:t>
            </w:r>
            <w:r>
              <w:t xml:space="preserve"> (Text Alignment Enum ( Center ))</w:t>
            </w:r>
          </w:p>
        </w:tc>
        <w:tc>
          <w:tcPr>
            <w:tcW w:type="pct" w:w="2500"/>
          </w:tcPr>
          <w:p w:rsidRDefault="00B82E19" w:rsidP="002E5918" w:rsidR="00B82E19">
            <w:r>
              <w:t>Align text in the center.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dist</w:t>
            </w:r>
            <w:r>
              <w:t xml:space="preserve"> (Text Alignment Enum ( Distributed ))</w:t>
            </w:r>
          </w:p>
        </w:tc>
        <w:tc>
          <w:tcPr>
            <w:tcW w:type="pct" w:w="2500"/>
          </w:tcPr>
          <w:p w:rsidRDefault="00B82E19" w:rsidP="002E5918" w:rsidR="00B82E19">
            <w:r>
              <w:t>Distributes the text words across an entire text line.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just</w:t>
            </w:r>
            <w:r>
              <w:t xml:space="preserve"> (Text Alignment Enum ( Justified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Align text so that it is justified across the </w:t>
            </w:r>
            <w:hyperlink r:id="rId8">
              <w:r>
                <w:rPr>
                  <w:rStyle w:val="Hyperlink"/>
                </w:rPr>
                <w:t>whole</w:t>
              </w:r>
            </w:hyperlink>
            <w:r>
              <w:t xml:space="preserve"> line. It is smart in the sense that it will not justify sentences which are short.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justLow</w:t>
            </w:r>
            <w:r>
              <w:t xml:space="preserve"> (Text Alignment Enum ( Justified Low ))</w:t>
            </w:r>
          </w:p>
        </w:tc>
        <w:tc>
          <w:tcPr>
            <w:tcW w:type="pct" w:w="2500"/>
          </w:tcPr>
          <w:p w:rsidRDefault="00B82E19" w:rsidP="002E5918" w:rsidR="00B82E19">
            <w:r>
              <w:t>Aligns the text with an adjusted kashida length for Arabic text.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</w:t>
            </w:r>
            <w:r>
              <w:t xml:space="preserve"> (Text Alignment Enum ( Left ))</w:t>
            </w:r>
          </w:p>
        </w:tc>
        <w:tc>
          <w:tcPr>
            <w:tcW w:type="pct" w:w="2500"/>
          </w:tcPr>
          <w:p w:rsidRDefault="00B82E19" w:rsidP="002E5918" w:rsidR="00B82E19">
            <w:r>
              <w:t>Align text to the left margin.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</w:t>
            </w:r>
            <w:r>
              <w:t xml:space="preserve"> (Text Alignment Enum ( Right ))</w:t>
            </w:r>
          </w:p>
        </w:tc>
        <w:tc>
          <w:tcPr>
            <w:tcW w:type="pct" w:w="2500"/>
          </w:tcPr>
          <w:p w:rsidRDefault="00B82E19" w:rsidP="002E5918" w:rsidR="00B82E19">
            <w:r>
              <w:t>Align text to the right margin.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thaiDist</w:t>
            </w:r>
            <w:r>
              <w:t xml:space="preserve"> (Text Alignment Enum ( Thai Distributed ))</w:t>
            </w:r>
          </w:p>
        </w:tc>
        <w:tc>
          <w:tcPr>
            <w:tcW w:type="pct" w:w="2500"/>
          </w:tcPr>
          <w:p w:rsidRDefault="00B82E19" w:rsidP="002E5918" w:rsidR="00B82E19">
            <w:r>
              <w:t>Distributes Thai text specially, because each character is treated as a word.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defPPr@algn</w:t>
            </w:r>
            <w:r>
              <w:t xml:space="preserve"> (§</w:t>
            </w:r>
            <w:fldSimple w:instr="REF booke4df31ee-493f-400b-a112-b3a0252db82d \r \h">
              <w:r>
                <w:t>5.1.5.2.2</w:t>
              </w:r>
            </w:fldSimple>
            <w:r>
              <w:t xml:space="preserve">); </w:t>
            </w:r>
            <w:r>
              <w:t>lvl1pPr@algn</w:t>
            </w:r>
            <w:r>
              <w:t xml:space="preserve"> (§</w:t>
            </w:r>
            <w:fldSimple w:instr="REF book29bfb586-a951-4e50-bd48-33b71c1cc0a8 \r \h">
              <w:r>
                <w:t>5.1.5.4.13</w:t>
              </w:r>
            </w:fldSimple>
            <w:r>
              <w:t xml:space="preserve">); </w:t>
            </w:r>
            <w:r>
              <w:t>lvl2pPr@algn</w:t>
            </w:r>
            <w:r>
              <w:t xml:space="preserve"> (§</w:t>
            </w:r>
            <w:fldSimple w:instr="REF bookdc876cce-7cfb-4b86-86c7-eb296db9aabc \r \h">
              <w:r>
                <w:t>5.1.5.4.14</w:t>
              </w:r>
            </w:fldSimple>
            <w:r>
              <w:t xml:space="preserve">); </w:t>
            </w:r>
            <w:r>
              <w:t>lvl3pPr@algn</w:t>
            </w:r>
            <w:r>
              <w:t xml:space="preserve"> (§</w:t>
            </w:r>
            <w:fldSimple w:instr="REF book481a61a5-1db7-4bc0-8220-de6b0afa488d \r \h">
              <w:r>
                <w:t>5.1.5.4.15</w:t>
              </w:r>
            </w:fldSimple>
            <w:r>
              <w:t xml:space="preserve">); </w:t>
            </w:r>
            <w:r>
              <w:t>lvl4pPr@algn</w:t>
            </w:r>
            <w:r>
              <w:t xml:space="preserve"> (§</w:t>
            </w:r>
            <w:fldSimple w:instr="REF book6a40b9a7-b7d2-4ad6-8cfc-503b2e0cd827 \r \h">
              <w:r>
                <w:t>5.1.5.4.16</w:t>
              </w:r>
            </w:fldSimple>
            <w:r>
              <w:t xml:space="preserve">); </w:t>
            </w:r>
            <w:r>
              <w:t>lvl5pPr@algn</w:t>
            </w:r>
            <w:r>
              <w:t xml:space="preserve"> (§</w:t>
            </w:r>
            <w:fldSimple w:instr="REF book291ef228-5bed-49a1-be75-fa568be66c64 \r \h">
              <w:r>
                <w:t>5.1.5.4.17</w:t>
              </w:r>
            </w:fldSimple>
            <w:r>
              <w:t xml:space="preserve">); </w:t>
            </w:r>
            <w:r>
              <w:t>lvl6pPr@algn</w:t>
            </w:r>
            <w:r>
              <w:t xml:space="preserve"> (§</w:t>
            </w:r>
            <w:fldSimple w:instr="REF book3eeacc46-67f1-4433-a76f-047195498513 \r \h">
              <w:r>
                <w:t>5.1.5.4.18</w:t>
              </w:r>
            </w:fldSimple>
            <w:r>
              <w:t xml:space="preserve">); </w:t>
            </w:r>
            <w:r>
              <w:t>lvl7pPr@algn</w:t>
            </w:r>
            <w:r>
              <w:t xml:space="preserve"> (§</w:t>
            </w:r>
            <w:fldSimple w:instr="REF bookef0911ed-a535-4c43-81dc-9201f054f63c \r \h">
              <w:r>
                <w:t>5.1.5.4.19</w:t>
              </w:r>
            </w:fldSimple>
            <w:r>
              <w:t xml:space="preserve">); </w:t>
            </w:r>
            <w:r>
              <w:t>lvl8pPr@algn</w:t>
            </w:r>
            <w:r>
              <w:t xml:space="preserve"> (§</w:t>
            </w:r>
            <w:fldSimple w:instr="REF book066257eb-1317-4f73-981d-faba68358fb7 \r \h">
              <w:r>
                <w:t>5.1.5.4.20</w:t>
              </w:r>
            </w:fldSimple>
            <w:r>
              <w:t xml:space="preserve">); </w:t>
            </w:r>
            <w:r>
              <w:t>lvl9pPr@algn</w:t>
            </w:r>
            <w:r>
              <w:t xml:space="preserve"> (§</w:t>
            </w:r>
            <w:fldSimple w:instr="REF book560de5b9-1a04-4828-acd0-a6f9f4d27c01 \r \h">
              <w:r>
                <w:t>5.1.5.4.21</w:t>
              </w:r>
            </w:fldSimple>
            <w:r>
              <w:t xml:space="preserve">); </w:t>
            </w:r>
            <w:r>
              <w:t>pPr@algn</w:t>
            </w:r>
            <w:r>
              <w:t xml:space="preserve"> (§</w:t>
            </w:r>
            <w:fldSimple w:instr="REF bookb758f4cd-2775-4bc7-990f-8a6545ee721e \r \h">
              <w:r>
                <w:t>5.1.5.2.7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="ST_TextAlignType"&gt;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value="just"/&gt;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value="justLow"/&gt;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value="dist"/&gt;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value="thaiDist"/&gt;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hol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