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80_1" w:id="100001"/>
      <w:bookmarkStart w:name="booke5b48f12-225c-4d0d-acb1-63619ed691c1_1" w:id="100002"/>
      <w:r>
        <w:t>ST_ScatterStyle</w:t>
      </w:r>
      <w:r>
        <w:t xml:space="preserve"> (Scatter Style)</w:t>
      </w:r>
      <w:bookmarkEnd w:id="100001"/>
    </w:p>
    <w:bookmarkEnd w:id="100002"/>
    <w:p w:rsidRDefault="00B82E19" w:rsidP="00B82E19" w:rsidR="00B82E19">
      <w:r>
        <w:t>This simple type specifies the possible styles of scatter chart.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line</w:t>
            </w:r>
            <w:r>
              <w:t xml:space="preserve"> (Line)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points on the scatter chart shall be connected with straight lines but markers shall not be drawn.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lineMarker</w:t>
            </w:r>
            <w:r>
              <w:t xml:space="preserve"> (Line with Markers)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points on the scatter chart shall be connected with straight lines and markers shall be drawn.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marker</w:t>
              </w:r>
            </w:hyperlink>
            <w:r>
              <w:t/>
            </w:r>
            <w:r>
              <w:t xml:space="preserve"> (Marker)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points on the scatter chart shall not be connected with lines and markers shall be drawn.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points on the scatter chart shall not be connected with straight lines and markers shall not be drawn.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smooth</w:t>
              </w:r>
            </w:hyperlink>
            <w:r>
              <w:t/>
            </w:r>
            <w:r>
              <w:t xml:space="preserve"> (Smooth)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the points on the scatter chart shall be connected with smoothed lines and markers shall not be drawn.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smoothMarker</w:t>
            </w:r>
            <w:r>
              <w:t xml:space="preserve"> (Smooth with Markers)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the points on the scatter chart shall be connected with smoothed lines and markers shall be drawn.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scatterStyle@val</w:t>
            </w:r>
            <w:r>
              <w:t xml:space="preserve"> (§</w:t>
            </w:r>
            <w:fldSimple w:instr="REF bookef530661-d6b2-4c71-bde8-84133817a519 \r \h">
              <w:r>
                <w:t>5.7.2.163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="ST_ScatterStyle"&gt;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value="lineMarker"/&gt;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marker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smooth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value="smoothMarker"/&gt;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rker.docx" TargetMode="External"/><Relationship Id="rId9" Type="http://schemas.openxmlformats.org/officeDocument/2006/relationships/hyperlink" Target="smooth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