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79_1" w:id="100001"/>
      <w:bookmarkStart w:name="booka12190e4-0119-48f3-ad1a-5c6f232d2409_1" w:id="100002"/>
      <w:r>
        <w:t>ST_RotY</w:t>
      </w:r>
      <w:r>
        <w:t xml:space="preserve"> (Y Rotation)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0 and 360, whose contents are an angle in degrees.</w:t>
      </w:r>
    </w:p>
    <w:p w:rsidRDefault="00B82E19" w:rsidP="00B82E19" w:rsidR="00B82E19">
      <w:r>
        <w:t xml:space="preserve">This simple type's contents are a restriction of the XML Schema </w:t>
      </w:r>
      <w:r>
        <w:t>unsignedShort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85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360.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rotY@val</w:t>
            </w:r>
            <w:r>
              <w:t xml:space="preserve"> (§</w:t>
            </w:r>
            <w:fldSimple w:instr="REF booke3d7233d-60c9-4c92-839a-12559e012650 \r \h">
              <w:r>
                <w:t>5.7.2.159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="ST_RotY"&gt;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base="xsd:unsignedShort"&gt;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value="360"/&gt;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