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754_1" w:id="100001"/>
      <w:bookmarkStart w:name="bookd6724937-08ef-4f6d-8703-278c2f4e5b12_1" w:id="100002"/>
      <w:r>
        <w:t>ST_PtType</w:t>
      </w:r>
      <w:r>
        <w:t xml:space="preserve"> (Point Type)</w:t>
      </w:r>
      <w:bookmarkEnd w:id="100001"/>
    </w:p>
    <w:bookmarkEnd w:id="100002"/>
    <w:p w:rsidRDefault="00B82E19" w:rsidP="00B82E19" w:rsidR="00B82E19">
      <w:r>
        <w:t>This simple type defines the different point types which can be utilized to create diagrams in DiagramML.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asst</w:t>
            </w:r>
            <w:r>
              <w:t xml:space="preserve"> (Assistant Element)</w:t>
            </w:r>
          </w:p>
        </w:tc>
        <w:tc>
          <w:tcPr>
            <w:tcW w:type="pct" w:w="2500"/>
          </w:tcPr>
          <w:p w:rsidRDefault="00B82E19" w:rsidP="002E5918" w:rsidR="00B82E19">
            <w:r>
              <w:t>This point type is used in a hierarchy diagram to represent an assistant element.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doc</w:t>
            </w:r>
            <w:r>
              <w:t xml:space="preserve"> (Document)</w:t>
            </w:r>
          </w:p>
        </w:tc>
        <w:tc>
          <w:tcPr>
            <w:tcW w:type="pct" w:w="2500"/>
          </w:tcPr>
          <w:p w:rsidRDefault="00B82E19" w:rsidP="002E5918" w:rsidR="00B82E19">
            <w:r>
              <w:t>This point type specifies a document type point.  This point type can be thought of as the root node associated with the document itself.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node</w:t>
            </w:r>
            <w:r>
              <w:t xml:space="preserve"> (Node)</w:t>
            </w:r>
          </w:p>
        </w:tc>
        <w:tc>
          <w:tcPr>
            <w:tcW w:type="pct" w:w="2500"/>
          </w:tcPr>
          <w:p w:rsidRDefault="00B82E19" w:rsidP="002E5918" w:rsidR="00B82E19">
            <w:r>
              <w:t>The node point type specifies a basic point type.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parTrans</w:t>
            </w:r>
            <w:r>
              <w:t xml:space="preserve"> (Parent Transition)</w:t>
            </w:r>
          </w:p>
        </w:tc>
        <w:tc>
          <w:tcPr>
            <w:tcW w:type="pct" w:w="2500"/>
          </w:tcPr>
          <w:p w:rsidRDefault="00B82E19" w:rsidP="002E5918" w:rsidR="00B82E19">
            <w:r>
              <w:t>This point type specifies a parent transition element.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pres</w:t>
            </w:r>
            <w:r>
              <w:t xml:space="preserve"> (Presentation)</w:t>
            </w:r>
          </w:p>
        </w:tc>
        <w:tc>
          <w:tcPr>
            <w:tcW w:type="pct" w:w="2500"/>
          </w:tcPr>
          <w:p w:rsidRDefault="00B82E19" w:rsidP="002E5918" w:rsidR="00B82E19">
            <w:r>
              <w:t>Specifies a presentation point type.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sibTrans</w:t>
            </w:r>
            <w:r>
              <w:t xml:space="preserve"> (Sibling Transition)</w:t>
            </w:r>
          </w:p>
        </w:tc>
        <w:tc>
          <w:tcPr>
            <w:tcW w:type="pct" w:w="2500"/>
          </w:tcPr>
          <w:p w:rsidRDefault="00B82E19" w:rsidP="002E5918" w:rsidR="00B82E19">
            <w:r>
              <w:t>This point type specifies a sibling transition element.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pt@type</w:t>
            </w:r>
            <w:r>
              <w:t xml:space="preserve"> (§</w:t>
            </w:r>
            <w:fldSimple w:instr="REF booka2b4ce43-c661-44a9-837d-6b0fe5edb6ed \r \h">
              <w:r>
                <w:t>5.9.3.5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="ST_PtType"&gt;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value="node"/&gt;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value="asst"/&gt;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value="doc"/&gt;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value="pres"/&gt;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value="parTrans"/&gt;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value="sibTrans"/&gt;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  <w:num w:numId="92">
    <w:abstractNumId w:val="4"/>
    <w:lvlOverride w:ilvl="0">
      <w:startOverride w:val="146"/>
    </w:lvlOverride>
  </w:num>
  <w:num w:numId="93">
    <w:abstractNumId w:val="4"/>
    <w:lvlOverride w:ilvl="0">
      <w:startOverride w:val="150"/>
    </w:lvlOverride>
  </w:num>
  <w:num w:numId="94">
    <w:abstractNumId w:val="4"/>
    <w:lvlOverride w:ilvl="0">
      <w:startOverride w:val="151"/>
    </w:lvlOverride>
  </w:num>
  <w:num w:numId="95">
    <w:abstractNumId w:val="4"/>
    <w:lvlOverride w:ilvl="0">
      <w:startOverride w:val="158"/>
    </w:lvlOverride>
  </w:num>
  <w:num w:numId="96">
    <w:abstractNumId w:val="4"/>
    <w:lvlOverride w:ilvl="0">
      <w:startOverride w:val="159"/>
    </w:lvlOverride>
  </w:num>
  <w:num w:numId="97">
    <w:abstractNumId w:val="4"/>
    <w:lvlOverride w:ilvl="0">
      <w:startOverride w:val="161"/>
    </w:lvlOverride>
  </w:num>
  <w:num w:numId="98">
    <w:abstractNumId w:val="4"/>
    <w:lvlOverride w:ilvl="0">
      <w:startOverride w:val="163"/>
    </w:lvlOverride>
  </w:num>
  <w:num w:numId="99">
    <w:abstractNumId w:val="4"/>
    <w:lvlOverride w:ilvl="0">
      <w:startOverride w:val="16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