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177_1" w:id="100001"/>
      <w:bookmarkStart w:name="bookf4709fa8-bad7-4548-b2d8-25ed1fded79c_1" w:id="100002"/>
      <w:r>
        <w:t>ST_PositiveCoordinate32</w:t>
      </w:r>
      <w:r>
        <w:t xml:space="preserve"> (Positive Coordinate Point)</w:t>
      </w:r>
      <w:bookmarkEnd w:id="100001"/>
    </w:p>
    <w:bookmarkEnd w:id="100002"/>
    <w:p w:rsidRDefault="00B82E19" w:rsidP="00B82E19" w:rsidR="00B82E19">
      <w:r>
        <w:t>This type specifies the a positive coordinate point that has a maximum size of 32 bits.</w:t>
      </w:r>
    </w:p>
    <w:p w:rsidRDefault="00B82E19" w:rsidP="00B82E19" w:rsidR="00B82E19">
      <w:r>
        <w:t>NOTE: The units of measurement used here are EMUs (English Metric Units).</w:t>
      </w:r>
    </w:p>
    <w:p w:rsidRDefault="00B82E19" w:rsidP="00B82E19" w:rsidR="00B82E19">
      <w:r>
        <w:t xml:space="preserve">This simple type's contents are a restriction of the </w:t>
      </w:r>
      <w:r>
        <w:t/>
      </w:r>
      <w:hyperlink r:id="rId8">
        <w:r>
          <w:rPr>
            <w:rStyle w:val="Hyperlink"/>
          </w:rPr>
          <w:t>ST_Coordinate32</w:t>
        </w:r>
      </w:hyperlink>
      <w:r>
        <w:t/>
      </w:r>
      <w:r>
        <w:t xml:space="preserve"> simple type (§</w:t>
      </w:r>
      <w:fldSimple w:instr="REF bookd855fc26-829a-4f3d-963f-39485889ad50 \r \h">
        <w:r>
          <w:t>5.1.12.17</w:t>
        </w:r>
      </w:fldSimple>
      <w:r>
        <w:t>).</w:t>
      </w:r>
    </w:p>
    <w:p w:rsidRDefault="00B82E19" w:rsidP="00B82E19" w:rsidR="00B82E19">
      <w:r>
        <w:t>This simple type also specifies the following restrictions:</w:t>
      </w:r>
    </w:p>
    <w:p w:rsidRDefault="00B82E19" w:rsidP="00B82E19" w:rsidR="00B82E19">
      <w:pPr>
        <w:pStyle w:val="ListBullet"/>
        <w:numPr>
          <w:ilvl w:val="0"/>
          <w:numId w:val="42"/>
        </w:numPr>
      </w:pPr>
      <w:r>
        <w:t>This simple type has a minimum value of greater than or equal to 0.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Referenced By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>bodyPr@spcCol</w:t>
            </w:r>
            <w:r>
              <w:t xml:space="preserve"> (§</w:t>
            </w:r>
            <w:fldSimple w:instr="REF book86adee1d-a9d1-453f-8d9b-fd84e23bacc2 \r \h">
              <w:r>
                <w:t>5.1.5.1.1</w:t>
              </w:r>
            </w:fldSimple>
            <w:r>
              <w:t xml:space="preserve">); </w:t>
            </w:r>
            <w:r>
              <w:t>control@imgH</w:t>
            </w:r>
            <w:r>
              <w:t xml:space="preserve"> (§</w:t>
            </w:r>
            <w:fldSimple w:instr="REF book1fdd2091-4e07-44df-82d0-fcecc551a0e5 \r \h">
              <w:r>
                <w:t>4.4.2.1</w:t>
              </w:r>
            </w:fldSimple>
            <w:r>
              <w:t xml:space="preserve">); </w:t>
            </w:r>
            <w:r>
              <w:t>control@imgW</w:t>
            </w:r>
            <w:r>
              <w:t xml:space="preserve"> (§</w:t>
            </w:r>
            <w:fldSimple w:instr="REF book1fdd2091-4e07-44df-82d0-fcecc551a0e5 \r \h">
              <w:r>
                <w:t>4.4.2.1</w:t>
              </w:r>
            </w:fldSimple>
            <w:r>
              <w:t xml:space="preserve">); </w:t>
            </w:r>
            <w:r>
              <w:t>oleObj@imgH</w:t>
            </w:r>
            <w:r>
              <w:t xml:space="preserve"> (§</w:t>
            </w:r>
            <w:fldSimple w:instr="REF book673c2c63-9c79-4643-9481-3fdfe4e82545 \r \h">
              <w:r>
                <w:t>4.4.2.4</w:t>
              </w:r>
            </w:fldSimple>
            <w:r>
              <w:t xml:space="preserve">); </w:t>
            </w:r>
            <w:r>
              <w:t>oleObj@imgW</w:t>
            </w:r>
            <w:r>
              <w:t xml:space="preserve"> (§</w:t>
            </w:r>
            <w:fldSimple w:instr="REF book673c2c63-9c79-4643-9481-3fdfe4e82545 \r \h">
              <w:r>
                <w:t>4.4.2.4</w:t>
              </w:r>
            </w:fldSimple>
            <w:r>
              <w:t xml:space="preserve">); </w:t>
            </w:r>
            <w:r>
              <w:t>ST_SlideSizeCoordinate</w:t>
            </w:r>
            <w:r>
              <w:t xml:space="preserve"> (§</w:t>
            </w:r>
            <w:fldSimple w:instr="REF booke59ebc72-0dd6-414d-95c1-fc3c4a034233 \r \h">
              <w:r>
                <w:t>4.8.21</w:t>
              </w:r>
            </w:fldSimple>
            <w:r>
              <w:t>)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simple type: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9">
        <w:r>
          <w:rPr>
            <w:rStyle w:val="Hyperlink"/>
          </w:rPr>
          <w:t>name</w:t>
        </w:r>
      </w:hyperlink>
      <w:r>
        <w:t>="ST_PositiveCoordinate32"&gt;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</w:t>
      </w:r>
      <w:hyperlink r:id="rId8">
        <w:r>
          <w:rPr>
            <w:rStyle w:val="Hyperlink"/>
          </w:rPr>
          <w:t>ST_Coordinate32</w:t>
        </w:r>
      </w:hyperlink>
      <w:r>
        <w:t>"&gt;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&lt;minInclusive value="0"/&gt;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T_Coordinate32.docx" TargetMode="External"/><Relationship Id="rId9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