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4_1" w:id="100001"/>
      <w:bookmarkStart w:name="book3c16cfdb-9bfe-4ea5-b2b3-a9f22cd6e9ab_1" w:id="100002"/>
      <w:r>
        <w:t>ST_LegendPos</w:t>
      </w:r>
      <w:r>
        <w:t xml:space="preserve"> (Legend Position)</w:t>
      </w:r>
      <w:bookmarkEnd w:id="100001"/>
    </w:p>
    <w:bookmarkEnd w:id="100002"/>
    <w:p w:rsidRDefault="00B82E19" w:rsidP="00B82E19" w:rsidR="00B82E19">
      <w:r>
        <w:t>This simple type specifies the possible positions for a legend.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</w:t>
            </w:r>
            <w:r>
              <w:t xml:space="preserve"> (Bottom)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shall be drawn at the bottom of the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</w:t>
            </w:r>
            <w:r>
              <w:t xml:space="preserve"> (Left)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shall be drawn at the left of the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shall be drawn at the right of the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shall be drawn at the top of the chart.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legend</w:t>
              </w:r>
            </w:hyperlink>
            <w:r>
              <w:t xml:space="preserve"> shall be drawn at the top right of the chart.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legendPos@val</w:t>
            </w:r>
            <w:r>
              <w:t xml:space="preserve"> (§</w:t>
            </w:r>
            <w:fldSimple w:instr="REF book149f4b5b-fa02-4b5f-88fc-e307b87d3dfd \r \h">
              <w:r>
                <w:t>5.7.2.96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="ST_LegendPos"&gt;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tr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t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end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tr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