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0_1" w:id="100001"/>
      <w:bookmarkStart w:name="book7fc18a72-fb6e-4f64-861d-deda66b321bc_1" w:id="100002"/>
      <w:r>
        <w:t>ST_LayoutMode</w:t>
      </w:r>
      <w:r>
        <w:t xml:space="preserve"> (Layout Mode)</w:t>
      </w:r>
      <w:bookmarkEnd w:id="100001"/>
    </w:p>
    <w:bookmarkEnd w:id="100002"/>
    <w:p w:rsidRDefault="00B82E19" w:rsidP="00B82E19" w:rsidR="00B82E19">
      <w:r>
        <w:t>This simple type specifies the possible ways to store a chart element's position.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edge</w:t>
            </w:r>
            <w:r>
              <w:t xml:space="preserve"> (Edge)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Width or Height shall be interpreted as the Right or Bottom of the chart element.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factor</w:t>
            </w:r>
            <w:r>
              <w:t xml:space="preserve"> (Factor)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Width or Height shall be interpreted as the Width or Height of the chart element.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hMode@val</w:t>
            </w:r>
            <w:r>
              <w:t xml:space="preserve"> (§</w:t>
            </w:r>
            <w:fldSimple w:instr="REF book013ce1c7-36fe-404e-a1ea-e3b02fde424a \r \h">
              <w:r>
                <w:t>5.7.2.81</w:t>
              </w:r>
            </w:fldSimple>
            <w:r>
              <w:t xml:space="preserve">); </w:t>
            </w:r>
            <w:r>
              <w:t>wMode@val</w:t>
            </w:r>
            <w:r>
              <w:t xml:space="preserve"> (§</w:t>
            </w:r>
            <w:fldSimple w:instr="REF bookc15eb5cb-5eed-49f3-b8b0-4819cc430e3d \r \h">
              <w:r>
                <w:t>5.7.2.232</w:t>
              </w:r>
            </w:fldSimple>
            <w:r>
              <w:t xml:space="preserve">); </w:t>
            </w:r>
            <w:r>
              <w:t>xMode@val</w:t>
            </w:r>
            <w:r>
              <w:t xml:space="preserve"> (§</w:t>
            </w:r>
            <w:fldSimple w:instr="REF book7715054a-8021-4fa0-b21a-cacae53bdb6e \r \h">
              <w:r>
                <w:t>5.7.2.234</w:t>
              </w:r>
            </w:fldSimple>
            <w:r>
              <w:t xml:space="preserve">); </w:t>
            </w:r>
            <w:r>
              <w:t>yMode@val</w:t>
            </w:r>
            <w:r>
              <w:t xml:space="preserve"> (§</w:t>
            </w:r>
            <w:fldSimple w:instr="REF book899f1062-ce85-46a5-a1f9-53a1669fb62c \r \h">
              <w:r>
                <w:t>5.7.2.237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="ST_LayoutMode"&gt;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value="edge"/&gt;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value="factor"/&gt;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