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12_1" w:id="100001"/>
      <w:bookmarkStart w:name="book7214c9ae-3b08-458d-adae-88462774e54d_1" w:id="100002"/>
      <w:r>
        <w:t>ST_BendPoint</w:t>
      </w:r>
      <w:r>
        <w:t xml:space="preserve"> (Bend Point)</w:t>
      </w:r>
      <w:bookmarkEnd w:id="100001"/>
    </w:p>
    <w:bookmarkEnd w:id="100002"/>
    <w:p w:rsidRDefault="00B82E19" w:rsidP="00B82E19" w:rsidR="00B82E19">
      <w:r>
        <w:t>This simple type defines where a bend is to occur within a connection between two nodes.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beg</w:t>
            </w:r>
            <w:r>
              <w:t xml:space="preserve"> (Beginning)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bend is to occur at the beginning of the connection.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def</w:t>
            </w:r>
            <w:r>
              <w:t xml:space="preserve"> (Default)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default bend is used.  By default connections will bend in the center.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/>
            </w:r>
            <w:r>
              <w:t xml:space="preserve"> (End)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The bend is to occur at the </w:t>
            </w:r>
            <w:hyperlink r:id="rId8">
              <w:r>
                <w:rPr>
                  <w:rStyle w:val="Hyperlink"/>
                </w:rPr>
                <w:t>end</w:t>
              </w:r>
            </w:hyperlink>
            <w:r>
              <w:t xml:space="preserve"> of the connection.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ST_ParameterVal</w:t>
              </w:r>
            </w:hyperlink>
            <w:r>
              <w:t/>
            </w:r>
            <w:r>
              <w:t xml:space="preserve"> (§</w:t>
            </w:r>
            <w:fldSimple w:instr="REF book76d00bd0-0e58-440f-ab26-cb934b180a17 \r \h">
              <w:r>
                <w:t>5.9.7.49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0">
        <w:r>
          <w:rPr>
            <w:rStyle w:val="Hyperlink"/>
          </w:rPr>
          <w:t>name</w:t>
        </w:r>
      </w:hyperlink>
      <w:r>
        <w:t>="ST_BendPoint"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value="beg"/&gt;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value="def"/&gt;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end</w:t>
        </w:r>
      </w:hyperlink>
      <w:r>
        <w:t>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.docx" TargetMode="External"/><Relationship Id="rId9" Type="http://schemas.openxmlformats.org/officeDocument/2006/relationships/hyperlink" Target="ST_ParameterVal.docx" TargetMode="External"/><Relationship Id="rId1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