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3"/>
        <w:numPr>
          <w:ilvl w:val="0"/>
          <w:numId w:val="0"/>
        </w:numPr>
      </w:pPr>
      <w:bookmarkStart w:name="_Toc147898221_1" w:id="100001"/>
      <w:bookmarkStart w:name="TOCSection106_1" w:id="100002"/>
      <w:r>
        <w:t>Elements</w:t>
      </w:r>
      <w:bookmarkEnd w:id="100001"/>
    </w:p>
    <w:bookmarkEnd w:id="100002"/>
    <w:p w:rsidRDefault="00B82E19" w:rsidP="00B82E19" w:rsidR="00B82E19">
      <w:r>
        <w:t>The following section defines the Picture portion of the DrawingML framework.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